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0200B9" w:rsidP="00A9799C">
      <w:pPr>
        <w:jc w:val="center"/>
        <w:rPr>
          <w:rFonts w:ascii="Times roman numeral" w:hAnsi="Times roman numeral"/>
          <w:b/>
          <w:u w:val="single"/>
        </w:rPr>
      </w:pPr>
      <w:r>
        <w:rPr>
          <w:rFonts w:ascii="Times roman numeral" w:hAnsi="Times roman numeral"/>
          <w:b/>
        </w:rPr>
        <w:t>MARCH 9</w:t>
      </w:r>
      <w:r w:rsidR="007501D8">
        <w:rPr>
          <w:rFonts w:ascii="Times roman numeral" w:hAnsi="Times roman numeral"/>
          <w:b/>
        </w:rPr>
        <w:t>, 2017</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5:01 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3A4CC7">
        <w:rPr>
          <w:sz w:val="22"/>
          <w:szCs w:val="22"/>
        </w:rPr>
        <w:t>March 09</w:t>
      </w:r>
      <w:r w:rsidR="00BA3EB6">
        <w:rPr>
          <w:sz w:val="22"/>
          <w:szCs w:val="22"/>
        </w:rPr>
        <w:t>, 2017</w:t>
      </w:r>
      <w:r w:rsidRPr="00A45AE9">
        <w:rPr>
          <w:sz w:val="22"/>
          <w:szCs w:val="22"/>
        </w:rPr>
        <w:t xml:space="preserve">, 5:01p.m.,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9D0F86">
        <w:rPr>
          <w:sz w:val="22"/>
          <w:szCs w:val="22"/>
        </w:rPr>
        <w:t>Jeremy Stewart,</w:t>
      </w:r>
      <w:r w:rsidR="003A4CC7">
        <w:rPr>
          <w:sz w:val="22"/>
          <w:szCs w:val="22"/>
        </w:rPr>
        <w:t xml:space="preserve"> and</w:t>
      </w:r>
      <w:r w:rsidR="009D0F86">
        <w:rPr>
          <w:sz w:val="22"/>
          <w:szCs w:val="22"/>
        </w:rPr>
        <w:t xml:space="preserve"> Bruce Ravan</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Jeff </w:t>
      </w:r>
      <w:proofErr w:type="spellStart"/>
      <w:r w:rsidR="009D0F86">
        <w:rPr>
          <w:sz w:val="22"/>
          <w:szCs w:val="22"/>
        </w:rPr>
        <w:t>Fanto</w:t>
      </w:r>
      <w:proofErr w:type="spellEnd"/>
      <w:r w:rsidR="009D0F86">
        <w:rPr>
          <w:sz w:val="22"/>
          <w:szCs w:val="22"/>
        </w:rPr>
        <w:t xml:space="preserve"> was not in</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E872C8">
        <w:rPr>
          <w:sz w:val="22"/>
          <w:szCs w:val="22"/>
        </w:rPr>
        <w:t xml:space="preserve">Elliot Kampert, Director,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FA711E" w:rsidRDefault="00FA711E" w:rsidP="00411418">
      <w:pPr>
        <w:jc w:val="both"/>
        <w:rPr>
          <w:sz w:val="22"/>
          <w:szCs w:val="22"/>
        </w:rPr>
      </w:pPr>
      <w:r>
        <w:rPr>
          <w:sz w:val="22"/>
          <w:szCs w:val="22"/>
        </w:rPr>
        <w:t>County Attorney in attendance was Kerry Parsons.</w:t>
      </w:r>
    </w:p>
    <w:p w:rsidR="00FA711E" w:rsidRDefault="00FA711E" w:rsidP="00411418">
      <w:pPr>
        <w:jc w:val="both"/>
        <w:rPr>
          <w:sz w:val="22"/>
          <w:szCs w:val="22"/>
        </w:rPr>
      </w:pPr>
    </w:p>
    <w:p w:rsidR="00FA711E" w:rsidRPr="00684E33" w:rsidRDefault="00FA711E" w:rsidP="00FA711E">
      <w:pPr>
        <w:jc w:val="both"/>
        <w:rPr>
          <w:sz w:val="22"/>
          <w:szCs w:val="22"/>
        </w:rPr>
      </w:pPr>
      <w:r w:rsidRPr="00684E33">
        <w:rPr>
          <w:sz w:val="22"/>
          <w:szCs w:val="22"/>
        </w:rPr>
        <w:t>Speaker recognition forms were submitted by persons wishing to speak as follows:</w:t>
      </w:r>
    </w:p>
    <w:p w:rsidR="00E64B5A" w:rsidRDefault="00E64B5A" w:rsidP="00FA711E">
      <w:pPr>
        <w:jc w:val="both"/>
        <w:rPr>
          <w:sz w:val="22"/>
          <w:szCs w:val="22"/>
        </w:rPr>
      </w:pPr>
    </w:p>
    <w:p w:rsidR="00E64B5A" w:rsidRDefault="00E64B5A" w:rsidP="00FA711E">
      <w:pPr>
        <w:jc w:val="both"/>
        <w:rPr>
          <w:sz w:val="22"/>
          <w:szCs w:val="22"/>
        </w:rPr>
      </w:pPr>
      <w:r>
        <w:rPr>
          <w:sz w:val="22"/>
          <w:szCs w:val="22"/>
        </w:rPr>
        <w:t xml:space="preserve">Agenda Item </w:t>
      </w:r>
      <w:r w:rsidR="009D0F86">
        <w:rPr>
          <w:sz w:val="22"/>
          <w:szCs w:val="22"/>
        </w:rPr>
        <w:t>1</w:t>
      </w:r>
      <w:r>
        <w:rPr>
          <w:sz w:val="22"/>
          <w:szCs w:val="22"/>
        </w:rPr>
        <w:t xml:space="preserve">:  </w:t>
      </w:r>
      <w:r w:rsidR="00ED2BE2">
        <w:rPr>
          <w:sz w:val="22"/>
          <w:szCs w:val="22"/>
        </w:rPr>
        <w:t>Bob Naylor, 312 Cloverdale Blvd., FWB, FL  32547---Opponent</w:t>
      </w:r>
    </w:p>
    <w:p w:rsidR="00E64B5A" w:rsidRDefault="00E64B5A" w:rsidP="00FA711E">
      <w:pPr>
        <w:jc w:val="both"/>
        <w:rPr>
          <w:sz w:val="22"/>
          <w:szCs w:val="22"/>
        </w:rPr>
      </w:pPr>
    </w:p>
    <w:p w:rsidR="00E64B5A" w:rsidRDefault="00E64B5A" w:rsidP="00FA711E">
      <w:pPr>
        <w:jc w:val="both"/>
        <w:rPr>
          <w:sz w:val="22"/>
          <w:szCs w:val="22"/>
        </w:rPr>
      </w:pPr>
      <w:r>
        <w:rPr>
          <w:sz w:val="22"/>
          <w:szCs w:val="22"/>
        </w:rPr>
        <w:t xml:space="preserve">Agenda Item </w:t>
      </w:r>
      <w:r w:rsidR="009D0F86">
        <w:rPr>
          <w:sz w:val="22"/>
          <w:szCs w:val="22"/>
        </w:rPr>
        <w:t>1</w:t>
      </w:r>
      <w:r>
        <w:rPr>
          <w:sz w:val="22"/>
          <w:szCs w:val="22"/>
        </w:rPr>
        <w:t xml:space="preserve">:  </w:t>
      </w:r>
      <w:r w:rsidR="008F5C74">
        <w:rPr>
          <w:sz w:val="22"/>
          <w:szCs w:val="22"/>
        </w:rPr>
        <w:t>Adrian Lincoln, 316 Cloverdale Blvd, FWB, FL 32547---Other</w:t>
      </w:r>
    </w:p>
    <w:p w:rsidR="00491D58" w:rsidRPr="00684E33" w:rsidRDefault="00491D58" w:rsidP="00FA711E">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CB18E3" w:rsidRPr="00A45AE9" w:rsidRDefault="00CB18E3" w:rsidP="00A36F49">
      <w:pPr>
        <w:pStyle w:val="ListParagraph"/>
        <w:rPr>
          <w:sz w:val="22"/>
          <w:szCs w:val="22"/>
        </w:rPr>
      </w:pPr>
      <w:r w:rsidRPr="00A45AE9">
        <w:rPr>
          <w:sz w:val="22"/>
          <w:szCs w:val="22"/>
        </w:rPr>
        <w:t>Chairman Patrick called the meeting to order at 5:</w:t>
      </w:r>
      <w:r w:rsidR="003A4CC7">
        <w:rPr>
          <w:sz w:val="22"/>
          <w:szCs w:val="22"/>
        </w:rPr>
        <w:t>1</w:t>
      </w:r>
      <w:r w:rsidR="009C704A">
        <w:rPr>
          <w:sz w:val="22"/>
          <w:szCs w:val="22"/>
        </w:rPr>
        <w:t>5</w:t>
      </w:r>
      <w:r w:rsidR="005061D7">
        <w:rPr>
          <w:sz w:val="22"/>
          <w:szCs w:val="22"/>
        </w:rPr>
        <w:t xml:space="preserve"> </w:t>
      </w:r>
      <w:r w:rsidRPr="00A45AE9">
        <w:rPr>
          <w:sz w:val="22"/>
          <w:szCs w:val="22"/>
        </w:rPr>
        <w:t>PM.</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Pr="00A45AE9"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411418" w:rsidRDefault="007466A8" w:rsidP="00A87597">
      <w:pPr>
        <w:numPr>
          <w:ilvl w:val="0"/>
          <w:numId w:val="1"/>
        </w:numPr>
        <w:rPr>
          <w:b/>
          <w:sz w:val="22"/>
          <w:szCs w:val="22"/>
        </w:rPr>
      </w:pPr>
      <w:r w:rsidRPr="001A5556">
        <w:rPr>
          <w:b/>
          <w:sz w:val="22"/>
          <w:szCs w:val="22"/>
        </w:rPr>
        <w:t xml:space="preserve">APPROVAL OF MINUTES OF </w:t>
      </w:r>
      <w:r w:rsidR="003A4CC7">
        <w:rPr>
          <w:b/>
          <w:sz w:val="22"/>
          <w:szCs w:val="22"/>
        </w:rPr>
        <w:t>FEBRUARY 9</w:t>
      </w:r>
      <w:r w:rsidR="001A5556" w:rsidRPr="001A5556">
        <w:rPr>
          <w:b/>
          <w:sz w:val="22"/>
          <w:szCs w:val="22"/>
        </w:rPr>
        <w:t>, 2016</w:t>
      </w:r>
    </w:p>
    <w:p w:rsidR="001A5556" w:rsidRPr="001A5556" w:rsidRDefault="001A5556" w:rsidP="0095050C">
      <w:pPr>
        <w:ind w:left="720"/>
        <w:rPr>
          <w:b/>
          <w:sz w:val="22"/>
          <w:szCs w:val="22"/>
        </w:rPr>
      </w:pPr>
    </w:p>
    <w:p w:rsidR="00AB0A2C" w:rsidRDefault="00411418" w:rsidP="00CB18E3">
      <w:pPr>
        <w:ind w:left="720"/>
        <w:rPr>
          <w:sz w:val="22"/>
          <w:szCs w:val="22"/>
        </w:rPr>
      </w:pPr>
      <w:r w:rsidRPr="00A45AE9">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D235E6">
        <w:rPr>
          <w:b/>
          <w:i/>
          <w:sz w:val="22"/>
          <w:szCs w:val="22"/>
          <w:u w:val="single"/>
        </w:rPr>
        <w:t>February 9</w:t>
      </w:r>
      <w:r w:rsidR="00AB0A2C">
        <w:rPr>
          <w:b/>
          <w:i/>
          <w:sz w:val="22"/>
          <w:szCs w:val="22"/>
          <w:u w:val="single"/>
        </w:rPr>
        <w:t>, 20</w:t>
      </w:r>
      <w:r w:rsidR="009C704A">
        <w:rPr>
          <w:b/>
          <w:i/>
          <w:sz w:val="22"/>
          <w:szCs w:val="22"/>
          <w:u w:val="single"/>
        </w:rPr>
        <w:t>17</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9C704A">
        <w:rPr>
          <w:b/>
          <w:i/>
          <w:sz w:val="22"/>
          <w:szCs w:val="22"/>
          <w:u w:val="single"/>
        </w:rPr>
        <w:t>Jeremy Stewart,</w:t>
      </w:r>
      <w:r w:rsidR="0095050C" w:rsidRPr="00D8478C">
        <w:rPr>
          <w:b/>
          <w:i/>
          <w:sz w:val="22"/>
          <w:szCs w:val="22"/>
          <w:u w:val="single"/>
        </w:rPr>
        <w:t xml:space="preserve"> second by </w:t>
      </w:r>
      <w:r w:rsidR="003A4CC7">
        <w:rPr>
          <w:b/>
          <w:i/>
          <w:sz w:val="22"/>
          <w:szCs w:val="22"/>
          <w:u w:val="single"/>
        </w:rPr>
        <w:t>Bruce Ravan</w:t>
      </w:r>
      <w:r w:rsidR="007A17FF" w:rsidRPr="00D8478C">
        <w:rPr>
          <w:b/>
          <w:i/>
          <w:sz w:val="22"/>
          <w:szCs w:val="22"/>
          <w:u w:val="single"/>
        </w:rPr>
        <w:t>---</w:t>
      </w:r>
      <w:r w:rsidR="0095050C" w:rsidRPr="00D8478C">
        <w:rPr>
          <w:b/>
          <w:i/>
          <w:sz w:val="22"/>
          <w:szCs w:val="22"/>
          <w:u w:val="single"/>
        </w:rPr>
        <w:t xml:space="preserve"> </w:t>
      </w:r>
      <w:r w:rsidR="00F84FBE">
        <w:rPr>
          <w:b/>
          <w:i/>
          <w:sz w:val="22"/>
          <w:szCs w:val="22"/>
          <w:u w:val="single"/>
        </w:rPr>
        <w:t>3</w:t>
      </w:r>
      <w:r w:rsidR="00BF696E" w:rsidRPr="00D8478C">
        <w:rPr>
          <w:b/>
          <w:i/>
          <w:sz w:val="22"/>
          <w:szCs w:val="22"/>
          <w:u w:val="single"/>
        </w:rPr>
        <w:t xml:space="preserve"> 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BF696E" w:rsidRPr="000B2337" w:rsidRDefault="007466A8" w:rsidP="00A73801">
      <w:pPr>
        <w:numPr>
          <w:ilvl w:val="0"/>
          <w:numId w:val="1"/>
        </w:numPr>
        <w:rPr>
          <w:b/>
          <w:sz w:val="22"/>
          <w:szCs w:val="22"/>
        </w:rPr>
      </w:pPr>
      <w:r w:rsidRPr="000B2337">
        <w:rPr>
          <w:b/>
          <w:sz w:val="22"/>
          <w:szCs w:val="22"/>
        </w:rPr>
        <w:t>ANNOUNCEMENTS</w:t>
      </w:r>
    </w:p>
    <w:p w:rsidR="008B6174" w:rsidRDefault="008B6174" w:rsidP="008B6174">
      <w:pPr>
        <w:ind w:left="720"/>
        <w:rPr>
          <w:sz w:val="22"/>
          <w:szCs w:val="22"/>
        </w:rPr>
      </w:pPr>
    </w:p>
    <w:p w:rsidR="008C5FCA" w:rsidRDefault="000B2337" w:rsidP="008B6174">
      <w:pPr>
        <w:ind w:left="720"/>
        <w:rPr>
          <w:sz w:val="22"/>
          <w:szCs w:val="22"/>
        </w:rPr>
      </w:pPr>
      <w:r>
        <w:rPr>
          <w:sz w:val="22"/>
          <w:szCs w:val="22"/>
        </w:rPr>
        <w:t>None</w:t>
      </w:r>
    </w:p>
    <w:p w:rsidR="007276EC" w:rsidRDefault="007276EC" w:rsidP="008B6174">
      <w:pPr>
        <w:ind w:left="720"/>
        <w:rPr>
          <w:sz w:val="22"/>
          <w:szCs w:val="22"/>
        </w:rPr>
      </w:pPr>
    </w:p>
    <w:p w:rsidR="007276EC" w:rsidRDefault="007276EC" w:rsidP="008B6174">
      <w:pPr>
        <w:ind w:left="720"/>
        <w:rPr>
          <w:sz w:val="22"/>
          <w:szCs w:val="22"/>
        </w:rPr>
      </w:pPr>
    </w:p>
    <w:p w:rsidR="003A4CC7" w:rsidRDefault="003A4CC7" w:rsidP="008B6174">
      <w:pPr>
        <w:ind w:left="720"/>
        <w:rPr>
          <w:sz w:val="22"/>
          <w:szCs w:val="22"/>
        </w:rPr>
      </w:pPr>
    </w:p>
    <w:p w:rsidR="008C5FCA" w:rsidRPr="008B6174" w:rsidRDefault="008C5FCA" w:rsidP="008B6174">
      <w:pPr>
        <w:ind w:left="720"/>
        <w:rPr>
          <w:sz w:val="22"/>
          <w:szCs w:val="22"/>
        </w:rPr>
      </w:pPr>
    </w:p>
    <w:p w:rsidR="007466A8" w:rsidRDefault="007466A8" w:rsidP="007466A8">
      <w:pPr>
        <w:numPr>
          <w:ilvl w:val="0"/>
          <w:numId w:val="1"/>
        </w:numPr>
        <w:rPr>
          <w:b/>
          <w:sz w:val="22"/>
          <w:szCs w:val="22"/>
        </w:rPr>
      </w:pPr>
      <w:r w:rsidRPr="00A45AE9">
        <w:rPr>
          <w:b/>
          <w:sz w:val="22"/>
          <w:szCs w:val="22"/>
        </w:rPr>
        <w:lastRenderedPageBreak/>
        <w:t>ADDITIONS, DELETIONS, OR CHANGES TO THE AGENDA</w:t>
      </w:r>
    </w:p>
    <w:p w:rsidR="003A4CC7" w:rsidRDefault="003A4CC7" w:rsidP="003A4CC7">
      <w:pPr>
        <w:rPr>
          <w:b/>
          <w:sz w:val="22"/>
          <w:szCs w:val="22"/>
        </w:rPr>
      </w:pPr>
    </w:p>
    <w:p w:rsidR="003A4CC7" w:rsidRPr="003A4CC7" w:rsidRDefault="003A4CC7" w:rsidP="003A4CC7">
      <w:pPr>
        <w:ind w:left="720"/>
        <w:rPr>
          <w:sz w:val="22"/>
          <w:szCs w:val="22"/>
        </w:rPr>
      </w:pPr>
      <w:r w:rsidRPr="003A4CC7">
        <w:rPr>
          <w:sz w:val="22"/>
          <w:szCs w:val="22"/>
        </w:rPr>
        <w:t>None</w:t>
      </w:r>
    </w:p>
    <w:p w:rsidR="00BF696E" w:rsidRDefault="00BF696E" w:rsidP="00BF696E">
      <w:pPr>
        <w:ind w:left="720"/>
        <w:rPr>
          <w:b/>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by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815863">
        <w:rPr>
          <w:b/>
          <w:i/>
          <w:sz w:val="22"/>
          <w:szCs w:val="22"/>
          <w:u w:val="single"/>
        </w:rPr>
        <w:t xml:space="preserve"> </w:t>
      </w:r>
      <w:r w:rsidR="000B2337">
        <w:rPr>
          <w:b/>
          <w:i/>
          <w:sz w:val="22"/>
          <w:szCs w:val="22"/>
          <w:u w:val="single"/>
        </w:rPr>
        <w:t xml:space="preserve">made by </w:t>
      </w:r>
      <w:r w:rsidR="00560382">
        <w:rPr>
          <w:b/>
          <w:i/>
          <w:sz w:val="22"/>
          <w:szCs w:val="22"/>
          <w:u w:val="single"/>
        </w:rPr>
        <w:t>Jeremy Stewart</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867C00">
        <w:rPr>
          <w:b/>
          <w:i/>
          <w:sz w:val="22"/>
          <w:szCs w:val="22"/>
          <w:u w:val="single"/>
        </w:rPr>
        <w:t>Bruce Ravan</w:t>
      </w:r>
      <w:r w:rsidR="0087455A" w:rsidRPr="00D8478C">
        <w:rPr>
          <w:b/>
          <w:i/>
          <w:sz w:val="22"/>
          <w:szCs w:val="22"/>
          <w:u w:val="single"/>
        </w:rPr>
        <w:t>---</w:t>
      </w:r>
      <w:r w:rsidRPr="00D8478C">
        <w:rPr>
          <w:b/>
          <w:i/>
          <w:sz w:val="22"/>
          <w:szCs w:val="22"/>
          <w:u w:val="single"/>
        </w:rPr>
        <w:t xml:space="preserve"> </w:t>
      </w:r>
      <w:r w:rsidR="000B2337">
        <w:rPr>
          <w:b/>
          <w:i/>
          <w:sz w:val="22"/>
          <w:szCs w:val="22"/>
          <w:u w:val="single"/>
        </w:rPr>
        <w:t>3</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A175E"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B02E60" w:rsidRDefault="00D8478C" w:rsidP="00A45AE9">
      <w:pPr>
        <w:ind w:left="720"/>
        <w:jc w:val="both"/>
        <w:rPr>
          <w:sz w:val="22"/>
          <w:szCs w:val="22"/>
        </w:rPr>
      </w:pPr>
      <w:r>
        <w:rPr>
          <w:sz w:val="22"/>
          <w:szCs w:val="22"/>
        </w:rPr>
        <w:t xml:space="preserve">Leslie </w:t>
      </w:r>
      <w:r w:rsidR="00AF12E7">
        <w:rPr>
          <w:sz w:val="22"/>
          <w:szCs w:val="22"/>
        </w:rPr>
        <w:t>Adams</w:t>
      </w:r>
      <w:r w:rsidR="00A45AE9" w:rsidRPr="00A45AE9">
        <w:rPr>
          <w:sz w:val="22"/>
          <w:szCs w:val="22"/>
        </w:rPr>
        <w:t xml:space="preserve"> read the disclosure statement</w:t>
      </w:r>
      <w:r w:rsidR="00815863">
        <w:rPr>
          <w:sz w:val="22"/>
          <w:szCs w:val="22"/>
        </w:rPr>
        <w:t>s</w:t>
      </w:r>
      <w:r w:rsidR="00510740">
        <w:rPr>
          <w:sz w:val="22"/>
          <w:szCs w:val="22"/>
        </w:rPr>
        <w:t xml:space="preserve"> and </w:t>
      </w:r>
      <w:r w:rsidR="003A4CC7">
        <w:rPr>
          <w:sz w:val="22"/>
          <w:szCs w:val="22"/>
        </w:rPr>
        <w:t xml:space="preserve">Chairman Patrick advised he had spoken with Mr. and Mrs. Naylor, and Mr. Naylor on a separate occasion and that he had visited the property, </w:t>
      </w:r>
      <w:r w:rsidR="00510740">
        <w:rPr>
          <w:sz w:val="22"/>
          <w:szCs w:val="22"/>
        </w:rPr>
        <w:t>all Commissioners advised no to all questions.</w:t>
      </w:r>
      <w:r w:rsidR="001E717F">
        <w:rPr>
          <w:sz w:val="22"/>
          <w:szCs w:val="22"/>
        </w:rPr>
        <w:t xml:space="preserve"> </w:t>
      </w:r>
      <w:r w:rsidR="001E6253">
        <w:rPr>
          <w:sz w:val="22"/>
          <w:szCs w:val="22"/>
        </w:rPr>
        <w:t xml:space="preserve">Chairman Patrick advised he felt he could render a fair and impartial decision on the agenda item. </w:t>
      </w:r>
    </w:p>
    <w:p w:rsidR="00A45AE9" w:rsidRPr="00A45AE9" w:rsidRDefault="00A45AE9" w:rsidP="00A45AE9">
      <w:pPr>
        <w:rPr>
          <w:sz w:val="22"/>
          <w:szCs w:val="22"/>
        </w:rPr>
      </w:pPr>
    </w:p>
    <w:p w:rsidR="00533064" w:rsidRDefault="00FB03C4" w:rsidP="00533064">
      <w:pPr>
        <w:pStyle w:val="ListParagraph"/>
        <w:numPr>
          <w:ilvl w:val="0"/>
          <w:numId w:val="1"/>
        </w:numPr>
        <w:rPr>
          <w:b/>
          <w:sz w:val="22"/>
          <w:szCs w:val="22"/>
        </w:rPr>
      </w:pPr>
      <w:r>
        <w:rPr>
          <w:b/>
          <w:sz w:val="22"/>
          <w:szCs w:val="22"/>
        </w:rPr>
        <w:t>OLD BUSINESS</w:t>
      </w:r>
    </w:p>
    <w:p w:rsidR="000B2337" w:rsidRDefault="000B2337" w:rsidP="000B2337">
      <w:pPr>
        <w:rPr>
          <w:b/>
          <w:sz w:val="22"/>
          <w:szCs w:val="22"/>
        </w:rPr>
      </w:pPr>
    </w:p>
    <w:p w:rsidR="006443D3" w:rsidRDefault="006443D3" w:rsidP="006443D3">
      <w:pPr>
        <w:ind w:left="720"/>
        <w:rPr>
          <w:rFonts w:eastAsia="Calibri"/>
          <w:sz w:val="22"/>
          <w:szCs w:val="22"/>
        </w:rPr>
      </w:pPr>
      <w:r>
        <w:rPr>
          <w:rFonts w:eastAsia="Calibri"/>
          <w:b/>
          <w:sz w:val="22"/>
          <w:szCs w:val="22"/>
        </w:rPr>
        <w:t>AGENDA ITEM 1</w:t>
      </w:r>
      <w:r>
        <w:rPr>
          <w:rFonts w:eastAsia="Calibri"/>
          <w:sz w:val="22"/>
          <w:szCs w:val="22"/>
        </w:rPr>
        <w:t xml:space="preserve">:  Consideration of a request changing the use of </w:t>
      </w:r>
      <w:r>
        <w:rPr>
          <w:sz w:val="22"/>
          <w:szCs w:val="22"/>
        </w:rPr>
        <w:t xml:space="preserve">land submitted by Choctaw Engineering, Inc. as agent for </w:t>
      </w:r>
      <w:proofErr w:type="spellStart"/>
      <w:r>
        <w:rPr>
          <w:sz w:val="22"/>
          <w:szCs w:val="22"/>
        </w:rPr>
        <w:t>Lessie</w:t>
      </w:r>
      <w:proofErr w:type="spellEnd"/>
      <w:r>
        <w:rPr>
          <w:sz w:val="22"/>
          <w:szCs w:val="22"/>
        </w:rPr>
        <w:t xml:space="preserve"> and Wayne </w:t>
      </w:r>
      <w:proofErr w:type="spellStart"/>
      <w:r>
        <w:rPr>
          <w:sz w:val="22"/>
          <w:szCs w:val="22"/>
        </w:rPr>
        <w:t>Hostilo</w:t>
      </w:r>
      <w:proofErr w:type="spellEnd"/>
      <w:r>
        <w:rPr>
          <w:sz w:val="22"/>
          <w:szCs w:val="22"/>
        </w:rPr>
        <w:t xml:space="preserve"> </w:t>
      </w:r>
      <w:r>
        <w:rPr>
          <w:rFonts w:eastAsia="Calibri"/>
          <w:sz w:val="22"/>
          <w:szCs w:val="22"/>
        </w:rPr>
        <w:t>relating to property located</w:t>
      </w:r>
      <w:r>
        <w:rPr>
          <w:sz w:val="22"/>
          <w:szCs w:val="22"/>
        </w:rPr>
        <w:t xml:space="preserve"> at 1815 </w:t>
      </w:r>
      <w:proofErr w:type="spellStart"/>
      <w:r>
        <w:rPr>
          <w:sz w:val="22"/>
          <w:szCs w:val="22"/>
        </w:rPr>
        <w:t>Hurlburt</w:t>
      </w:r>
      <w:proofErr w:type="spellEnd"/>
      <w:r>
        <w:rPr>
          <w:sz w:val="22"/>
          <w:szCs w:val="22"/>
        </w:rPr>
        <w:t xml:space="preserve"> Road, Fort Walton Beach</w:t>
      </w:r>
      <w:r>
        <w:rPr>
          <w:rFonts w:eastAsia="Calibri"/>
          <w:sz w:val="22"/>
          <w:szCs w:val="22"/>
        </w:rPr>
        <w:t xml:space="preserve">. The request is to change the Comprehensive Plan Future Land Use Map (FLUM) designation for the property from </w:t>
      </w:r>
      <w:r>
        <w:rPr>
          <w:rFonts w:eastAsia="Calibri"/>
          <w:b/>
          <w:sz w:val="22"/>
          <w:szCs w:val="22"/>
        </w:rPr>
        <w:t>Suburban Residential (SR)</w:t>
      </w:r>
      <w:r>
        <w:rPr>
          <w:rFonts w:eastAsia="Calibri"/>
          <w:sz w:val="22"/>
          <w:szCs w:val="22"/>
        </w:rPr>
        <w:t xml:space="preserve"> to </w:t>
      </w:r>
      <w:r>
        <w:rPr>
          <w:rFonts w:eastAsia="Calibri"/>
          <w:b/>
          <w:sz w:val="22"/>
          <w:szCs w:val="22"/>
        </w:rPr>
        <w:t>Mixed Use (MU)</w:t>
      </w:r>
      <w:r>
        <w:rPr>
          <w:rFonts w:eastAsia="Calibri"/>
          <w:sz w:val="22"/>
          <w:szCs w:val="22"/>
        </w:rPr>
        <w:t xml:space="preserve">. If the FLUM amendment is approved, request to rezone the property from </w:t>
      </w:r>
      <w:r>
        <w:rPr>
          <w:rFonts w:eastAsia="Calibri"/>
          <w:b/>
          <w:sz w:val="22"/>
          <w:szCs w:val="22"/>
        </w:rPr>
        <w:t>Suburban</w:t>
      </w:r>
      <w:r>
        <w:rPr>
          <w:rFonts w:eastAsia="Calibri"/>
          <w:sz w:val="22"/>
          <w:szCs w:val="22"/>
        </w:rPr>
        <w:t xml:space="preserve"> </w:t>
      </w:r>
      <w:r>
        <w:rPr>
          <w:rFonts w:eastAsia="Calibri"/>
          <w:b/>
          <w:sz w:val="22"/>
          <w:szCs w:val="22"/>
        </w:rPr>
        <w:t xml:space="preserve">Residential (SR) </w:t>
      </w:r>
      <w:r>
        <w:rPr>
          <w:rFonts w:eastAsia="Calibri"/>
          <w:sz w:val="22"/>
          <w:szCs w:val="22"/>
        </w:rPr>
        <w:t xml:space="preserve">district to </w:t>
      </w:r>
      <w:r>
        <w:rPr>
          <w:rFonts w:eastAsia="Calibri"/>
          <w:b/>
          <w:sz w:val="22"/>
          <w:szCs w:val="22"/>
        </w:rPr>
        <w:t xml:space="preserve">Mixed Use (MU) </w:t>
      </w:r>
      <w:r>
        <w:rPr>
          <w:rFonts w:eastAsia="Calibri"/>
          <w:sz w:val="22"/>
          <w:szCs w:val="22"/>
        </w:rPr>
        <w:t>district</w:t>
      </w:r>
      <w:r>
        <w:rPr>
          <w:sz w:val="22"/>
          <w:szCs w:val="22"/>
        </w:rPr>
        <w:t>. Property contains 1.41</w:t>
      </w:r>
      <w:r>
        <w:rPr>
          <w:rFonts w:eastAsia="Calibri"/>
          <w:sz w:val="22"/>
          <w:szCs w:val="22"/>
        </w:rPr>
        <w:t xml:space="preserve"> acres, more or less.</w:t>
      </w:r>
      <w:r>
        <w:rPr>
          <w:rFonts w:eastAsia="Calibri"/>
          <w:sz w:val="22"/>
          <w:szCs w:val="22"/>
        </w:rPr>
        <w:t xml:space="preserve"> </w:t>
      </w:r>
      <w:r>
        <w:rPr>
          <w:rFonts w:eastAsia="Calibri"/>
          <w:b/>
          <w:i/>
          <w:sz w:val="22"/>
          <w:szCs w:val="22"/>
        </w:rPr>
        <w:t xml:space="preserve">This item was tabled from the February 9, 2017 meeting. </w:t>
      </w:r>
      <w:r>
        <w:rPr>
          <w:rFonts w:eastAsia="Calibri"/>
          <w:sz w:val="22"/>
          <w:szCs w:val="22"/>
        </w:rPr>
        <w:t>(This item is quasi-judicial)</w:t>
      </w:r>
    </w:p>
    <w:p w:rsidR="006443D3" w:rsidRDefault="006443D3" w:rsidP="006443D3">
      <w:pPr>
        <w:ind w:left="720"/>
        <w:rPr>
          <w:rFonts w:eastAsia="Calibri"/>
          <w:sz w:val="22"/>
          <w:szCs w:val="22"/>
        </w:rPr>
      </w:pPr>
    </w:p>
    <w:p w:rsidR="001E6253" w:rsidRDefault="006443D3" w:rsidP="001E6253">
      <w:pPr>
        <w:ind w:left="720"/>
        <w:rPr>
          <w:rFonts w:eastAsia="Calibri"/>
          <w:sz w:val="22"/>
          <w:szCs w:val="22"/>
        </w:rPr>
      </w:pPr>
      <w:r>
        <w:rPr>
          <w:rFonts w:eastAsia="Calibri"/>
          <w:sz w:val="22"/>
          <w:szCs w:val="22"/>
        </w:rPr>
        <w:t>Elliot Kampert</w:t>
      </w:r>
      <w:r w:rsidR="001E6253">
        <w:rPr>
          <w:rFonts w:eastAsia="Calibri"/>
          <w:sz w:val="22"/>
          <w:szCs w:val="22"/>
        </w:rPr>
        <w:t xml:space="preserve"> advised of agenda item 1 and he had staff revisit the agenda item after the February meeting.  Mr. Kampert advised the staff report shows the property already is next to Mixed Use which is already in a single commercial use and on a single collector roadway, and advised of staffs position.  </w:t>
      </w:r>
    </w:p>
    <w:p w:rsidR="007336E3" w:rsidRDefault="001E6253" w:rsidP="007336E3">
      <w:pPr>
        <w:ind w:left="720"/>
        <w:rPr>
          <w:rFonts w:eastAsia="Calibri"/>
          <w:sz w:val="22"/>
          <w:szCs w:val="22"/>
        </w:rPr>
      </w:pPr>
      <w:r>
        <w:rPr>
          <w:rFonts w:eastAsia="Calibri"/>
          <w:sz w:val="22"/>
          <w:szCs w:val="22"/>
        </w:rPr>
        <w:br/>
      </w:r>
      <w:r w:rsidR="007336E3">
        <w:rPr>
          <w:rFonts w:eastAsia="Calibri"/>
          <w:sz w:val="22"/>
          <w:szCs w:val="22"/>
        </w:rPr>
        <w:t xml:space="preserve">Chairman Patrick advised that the applicant is not present, so he would move forward to let the public speak and called for Mr. Naylor. </w:t>
      </w:r>
    </w:p>
    <w:p w:rsidR="007336E3" w:rsidRDefault="007336E3" w:rsidP="007336E3">
      <w:pPr>
        <w:ind w:left="720"/>
        <w:rPr>
          <w:rFonts w:eastAsia="Calibri"/>
          <w:sz w:val="22"/>
          <w:szCs w:val="22"/>
        </w:rPr>
      </w:pPr>
    </w:p>
    <w:p w:rsidR="007336E3" w:rsidRDefault="007336E3" w:rsidP="007336E3">
      <w:pPr>
        <w:ind w:left="720"/>
        <w:rPr>
          <w:rFonts w:eastAsia="Calibri"/>
          <w:sz w:val="22"/>
          <w:szCs w:val="22"/>
        </w:rPr>
      </w:pPr>
      <w:r>
        <w:rPr>
          <w:rFonts w:eastAsia="Calibri"/>
          <w:sz w:val="22"/>
          <w:szCs w:val="22"/>
        </w:rPr>
        <w:t xml:space="preserve">Mr. Naylor addressed the Board advising his property is directly behind the property in question, and asked if Mr. Kampert could repeat what he said. </w:t>
      </w:r>
    </w:p>
    <w:p w:rsidR="007336E3" w:rsidRDefault="007336E3" w:rsidP="007336E3">
      <w:pPr>
        <w:ind w:left="720"/>
        <w:rPr>
          <w:rFonts w:eastAsia="Calibri"/>
          <w:sz w:val="22"/>
          <w:szCs w:val="22"/>
        </w:rPr>
      </w:pPr>
    </w:p>
    <w:p w:rsidR="00A5365A" w:rsidRDefault="007336E3" w:rsidP="007336E3">
      <w:pPr>
        <w:ind w:left="720"/>
        <w:rPr>
          <w:rFonts w:eastAsia="Calibri"/>
          <w:sz w:val="22"/>
          <w:szCs w:val="22"/>
        </w:rPr>
      </w:pPr>
      <w:r>
        <w:rPr>
          <w:rFonts w:eastAsia="Calibri"/>
          <w:sz w:val="22"/>
          <w:szCs w:val="22"/>
        </w:rPr>
        <w:t xml:space="preserve">Mr. Kampert re-advised of staff’s position on the item and that the FLUM and appropriate section of the zoning codes state you can have a single use within a mixed use zone based on the site specific conditions, and whereas at the last meeting staff objected, and this meeting staff has withdrawn that objection.  </w:t>
      </w:r>
    </w:p>
    <w:p w:rsidR="007336E3" w:rsidRDefault="007336E3" w:rsidP="007336E3">
      <w:pPr>
        <w:ind w:left="720"/>
        <w:rPr>
          <w:rFonts w:eastAsia="Calibri"/>
          <w:sz w:val="22"/>
          <w:szCs w:val="22"/>
        </w:rPr>
      </w:pPr>
    </w:p>
    <w:p w:rsidR="007336E3" w:rsidRDefault="007336E3" w:rsidP="007336E3">
      <w:pPr>
        <w:ind w:left="720"/>
        <w:rPr>
          <w:rFonts w:eastAsia="Calibri"/>
          <w:sz w:val="22"/>
          <w:szCs w:val="22"/>
        </w:rPr>
      </w:pPr>
      <w:r>
        <w:rPr>
          <w:rFonts w:eastAsia="Calibri"/>
          <w:sz w:val="22"/>
          <w:szCs w:val="22"/>
        </w:rPr>
        <w:t xml:space="preserve">Mr. Naylor addressed the board advising the property has not always been one piece of property and that it had been joined, and still has a house on the lot.  Mr. Naylor advised the property on the opposite side of the street is residential, and the property surrounding it is residential and going to mixed use could allow up to C-3 zoning.  Mr. Naylor advised </w:t>
      </w:r>
      <w:r>
        <w:rPr>
          <w:rFonts w:eastAsia="Calibri"/>
          <w:sz w:val="22"/>
          <w:szCs w:val="22"/>
        </w:rPr>
        <w:lastRenderedPageBreak/>
        <w:t xml:space="preserve">that this would go behind his property and when he bought 35 years ago he assumed it would stay residential. Mr. Naylor continued with his concerns advising he didn’t feel this was the right thing to do.  </w:t>
      </w:r>
    </w:p>
    <w:p w:rsidR="007336E3" w:rsidRDefault="007336E3" w:rsidP="007336E3">
      <w:pPr>
        <w:ind w:left="720"/>
        <w:rPr>
          <w:rFonts w:eastAsia="Calibri"/>
          <w:sz w:val="22"/>
          <w:szCs w:val="22"/>
        </w:rPr>
      </w:pPr>
    </w:p>
    <w:p w:rsidR="007336E3" w:rsidRDefault="007336E3" w:rsidP="007336E3">
      <w:pPr>
        <w:ind w:left="720"/>
        <w:rPr>
          <w:rFonts w:eastAsia="Calibri"/>
          <w:sz w:val="22"/>
          <w:szCs w:val="22"/>
        </w:rPr>
      </w:pPr>
      <w:r>
        <w:rPr>
          <w:rFonts w:eastAsia="Calibri"/>
          <w:sz w:val="22"/>
          <w:szCs w:val="22"/>
        </w:rPr>
        <w:t>Mr. Kampert advised that right now the property under Suburban residential could allow up to C-2 uses and if this was approved it would add the C-3 uses</w:t>
      </w:r>
      <w:r w:rsidR="00C96DD7">
        <w:rPr>
          <w:rFonts w:eastAsia="Calibri"/>
          <w:sz w:val="22"/>
          <w:szCs w:val="22"/>
        </w:rPr>
        <w:t xml:space="preserve">, which would allow the RV Park. </w:t>
      </w:r>
    </w:p>
    <w:p w:rsidR="00C96DD7" w:rsidRDefault="00C96DD7" w:rsidP="007336E3">
      <w:pPr>
        <w:ind w:left="720"/>
        <w:rPr>
          <w:rFonts w:eastAsia="Calibri"/>
          <w:sz w:val="22"/>
          <w:szCs w:val="22"/>
        </w:rPr>
      </w:pPr>
    </w:p>
    <w:p w:rsidR="00C96DD7" w:rsidRDefault="00C96DD7" w:rsidP="007336E3">
      <w:pPr>
        <w:ind w:left="720"/>
        <w:rPr>
          <w:rFonts w:eastAsia="Calibri"/>
          <w:sz w:val="22"/>
          <w:szCs w:val="22"/>
        </w:rPr>
      </w:pPr>
      <w:r>
        <w:rPr>
          <w:rFonts w:eastAsia="Calibri"/>
          <w:sz w:val="22"/>
          <w:szCs w:val="22"/>
        </w:rPr>
        <w:t xml:space="preserve">Discussion ensued. </w:t>
      </w:r>
    </w:p>
    <w:p w:rsidR="00C96DD7" w:rsidRDefault="00C96DD7" w:rsidP="007336E3">
      <w:pPr>
        <w:ind w:left="720"/>
        <w:rPr>
          <w:rFonts w:eastAsia="Calibri"/>
          <w:sz w:val="22"/>
          <w:szCs w:val="22"/>
        </w:rPr>
      </w:pPr>
    </w:p>
    <w:p w:rsidR="00C96DD7" w:rsidRDefault="00C96DD7" w:rsidP="007336E3">
      <w:pPr>
        <w:ind w:left="720"/>
        <w:rPr>
          <w:rFonts w:eastAsia="Calibri"/>
          <w:sz w:val="22"/>
          <w:szCs w:val="22"/>
        </w:rPr>
      </w:pPr>
      <w:r>
        <w:rPr>
          <w:rFonts w:eastAsia="Calibri"/>
          <w:sz w:val="22"/>
          <w:szCs w:val="22"/>
        </w:rPr>
        <w:t>Chairman Patrick called for questions.</w:t>
      </w:r>
    </w:p>
    <w:p w:rsidR="00C96DD7" w:rsidRDefault="00C96DD7" w:rsidP="007336E3">
      <w:pPr>
        <w:ind w:left="720"/>
        <w:rPr>
          <w:rFonts w:eastAsia="Calibri"/>
          <w:sz w:val="22"/>
          <w:szCs w:val="22"/>
        </w:rPr>
      </w:pPr>
    </w:p>
    <w:p w:rsidR="00C96DD7" w:rsidRDefault="00C96DD7" w:rsidP="007336E3">
      <w:pPr>
        <w:ind w:left="720"/>
        <w:rPr>
          <w:rFonts w:eastAsia="Calibri"/>
          <w:sz w:val="22"/>
          <w:szCs w:val="22"/>
        </w:rPr>
      </w:pPr>
      <w:r>
        <w:rPr>
          <w:rFonts w:eastAsia="Calibri"/>
          <w:sz w:val="22"/>
          <w:szCs w:val="22"/>
        </w:rPr>
        <w:t>Commissioner Ravan questioned if this property was on the same side as the church.</w:t>
      </w:r>
    </w:p>
    <w:p w:rsidR="00C96DD7" w:rsidRDefault="00C96DD7" w:rsidP="007336E3">
      <w:pPr>
        <w:ind w:left="720"/>
        <w:rPr>
          <w:rFonts w:eastAsia="Calibri"/>
          <w:sz w:val="22"/>
          <w:szCs w:val="22"/>
        </w:rPr>
      </w:pPr>
    </w:p>
    <w:p w:rsidR="00C96DD7" w:rsidRDefault="00C96DD7" w:rsidP="007336E3">
      <w:pPr>
        <w:ind w:left="720"/>
        <w:rPr>
          <w:rFonts w:eastAsia="Calibri"/>
          <w:sz w:val="22"/>
          <w:szCs w:val="22"/>
        </w:rPr>
      </w:pPr>
      <w:r>
        <w:rPr>
          <w:rFonts w:eastAsia="Calibri"/>
          <w:sz w:val="22"/>
          <w:szCs w:val="22"/>
        </w:rPr>
        <w:t xml:space="preserve">Discussion ensued. </w:t>
      </w:r>
    </w:p>
    <w:p w:rsidR="00C96DD7" w:rsidRDefault="00C96DD7" w:rsidP="007336E3">
      <w:pPr>
        <w:ind w:left="720"/>
        <w:rPr>
          <w:rFonts w:eastAsia="Calibri"/>
          <w:sz w:val="22"/>
          <w:szCs w:val="22"/>
        </w:rPr>
      </w:pPr>
    </w:p>
    <w:p w:rsidR="00C96DD7" w:rsidRDefault="00C96DD7" w:rsidP="007336E3">
      <w:pPr>
        <w:ind w:left="720"/>
        <w:rPr>
          <w:rFonts w:eastAsia="Calibri"/>
          <w:sz w:val="22"/>
          <w:szCs w:val="22"/>
        </w:rPr>
      </w:pPr>
      <w:r>
        <w:rPr>
          <w:rFonts w:eastAsia="Calibri"/>
          <w:sz w:val="22"/>
          <w:szCs w:val="22"/>
        </w:rPr>
        <w:t xml:space="preserve">Chairman Patrick advised he still did not feel comfortable with this and his concerns about Mixed Use and he was inclined to table the item again due to the fact the applicants agent is not at the meeting. </w:t>
      </w:r>
    </w:p>
    <w:p w:rsidR="00C96DD7" w:rsidRDefault="00C96DD7" w:rsidP="007336E3">
      <w:pPr>
        <w:ind w:left="720"/>
        <w:rPr>
          <w:rFonts w:eastAsia="Calibri"/>
          <w:sz w:val="22"/>
          <w:szCs w:val="22"/>
        </w:rPr>
      </w:pPr>
    </w:p>
    <w:p w:rsidR="00C96DD7" w:rsidRDefault="00C96DD7" w:rsidP="007336E3">
      <w:pPr>
        <w:ind w:left="720"/>
        <w:rPr>
          <w:rFonts w:eastAsia="Calibri"/>
          <w:sz w:val="22"/>
          <w:szCs w:val="22"/>
        </w:rPr>
      </w:pPr>
      <w:r>
        <w:rPr>
          <w:rFonts w:eastAsia="Calibri"/>
          <w:sz w:val="22"/>
          <w:szCs w:val="22"/>
        </w:rPr>
        <w:t xml:space="preserve">Discussion ensued. </w:t>
      </w:r>
    </w:p>
    <w:p w:rsidR="00C96DD7" w:rsidRDefault="00C96DD7" w:rsidP="007336E3">
      <w:pPr>
        <w:ind w:left="720"/>
        <w:rPr>
          <w:rFonts w:eastAsia="Calibri"/>
          <w:sz w:val="22"/>
          <w:szCs w:val="22"/>
        </w:rPr>
      </w:pPr>
    </w:p>
    <w:p w:rsidR="00C96DD7" w:rsidRDefault="00C96DD7" w:rsidP="00C96DD7">
      <w:pPr>
        <w:ind w:left="720"/>
        <w:rPr>
          <w:rFonts w:eastAsia="Calibri"/>
          <w:sz w:val="22"/>
          <w:szCs w:val="22"/>
        </w:rPr>
      </w:pPr>
      <w:r>
        <w:rPr>
          <w:rFonts w:eastAsia="Calibri"/>
          <w:sz w:val="22"/>
          <w:szCs w:val="22"/>
        </w:rPr>
        <w:t xml:space="preserve">Attorney Parsons advised the Chairman that due process had been met with notification to the applicant via notice and e-mail, but due to the fact the applicant bears the burden it may be beneficial </w:t>
      </w:r>
      <w:r w:rsidR="00FA0109">
        <w:rPr>
          <w:rFonts w:eastAsia="Calibri"/>
          <w:sz w:val="22"/>
          <w:szCs w:val="22"/>
        </w:rPr>
        <w:t>to continue, but legally speaking they could make a decision on the agenda item.</w:t>
      </w:r>
    </w:p>
    <w:p w:rsidR="00FA0109" w:rsidRDefault="00FA0109" w:rsidP="00C96DD7">
      <w:pPr>
        <w:ind w:left="720"/>
        <w:rPr>
          <w:rFonts w:eastAsia="Calibri"/>
          <w:sz w:val="22"/>
          <w:szCs w:val="22"/>
        </w:rPr>
      </w:pPr>
    </w:p>
    <w:p w:rsidR="00FA0109" w:rsidRDefault="00FA0109" w:rsidP="00C96DD7">
      <w:pPr>
        <w:ind w:left="720"/>
        <w:rPr>
          <w:rFonts w:eastAsia="Calibri"/>
          <w:sz w:val="22"/>
          <w:szCs w:val="22"/>
        </w:rPr>
      </w:pPr>
      <w:r>
        <w:rPr>
          <w:rFonts w:eastAsia="Calibri"/>
          <w:sz w:val="22"/>
          <w:szCs w:val="22"/>
        </w:rPr>
        <w:t>Chairman Patrick again voiced he was not comfortable backing C-3 up to residential.</w:t>
      </w:r>
    </w:p>
    <w:p w:rsidR="00FA0109" w:rsidRDefault="00FA0109" w:rsidP="00C96DD7">
      <w:pPr>
        <w:ind w:left="720"/>
        <w:rPr>
          <w:rFonts w:eastAsia="Calibri"/>
          <w:sz w:val="22"/>
          <w:szCs w:val="22"/>
        </w:rPr>
      </w:pPr>
    </w:p>
    <w:p w:rsidR="00FA0109" w:rsidRDefault="00FA0109" w:rsidP="00C96DD7">
      <w:pPr>
        <w:ind w:left="720"/>
        <w:rPr>
          <w:rFonts w:eastAsia="Calibri"/>
          <w:sz w:val="22"/>
          <w:szCs w:val="22"/>
        </w:rPr>
      </w:pPr>
      <w:r>
        <w:rPr>
          <w:rFonts w:eastAsia="Calibri"/>
          <w:sz w:val="22"/>
          <w:szCs w:val="22"/>
        </w:rPr>
        <w:t xml:space="preserve">Discussion ensued. </w:t>
      </w:r>
    </w:p>
    <w:p w:rsidR="00FA0109" w:rsidRDefault="00FA0109" w:rsidP="00C96DD7">
      <w:pPr>
        <w:ind w:left="720"/>
        <w:rPr>
          <w:rFonts w:eastAsia="Calibri"/>
          <w:sz w:val="22"/>
          <w:szCs w:val="22"/>
        </w:rPr>
      </w:pPr>
    </w:p>
    <w:p w:rsidR="00FA0109" w:rsidRDefault="00FA0109" w:rsidP="00C96DD7">
      <w:pPr>
        <w:ind w:left="720"/>
        <w:rPr>
          <w:rFonts w:eastAsia="Calibri"/>
          <w:sz w:val="22"/>
          <w:szCs w:val="22"/>
        </w:rPr>
      </w:pPr>
      <w:r>
        <w:rPr>
          <w:rFonts w:eastAsia="Calibri"/>
          <w:sz w:val="22"/>
          <w:szCs w:val="22"/>
        </w:rPr>
        <w:t xml:space="preserve">Mr. Kampert advised the FLUM change proceeds the rezoning, and the FLUM is a Legislative change whereas the rezoning is quasi-judicial so if you do not do the FLUM change then you would not have to consider the rezoning. </w:t>
      </w:r>
    </w:p>
    <w:p w:rsidR="00FA0109" w:rsidRDefault="00FA0109" w:rsidP="00C96DD7">
      <w:pPr>
        <w:ind w:left="720"/>
        <w:rPr>
          <w:rFonts w:eastAsia="Calibri"/>
          <w:sz w:val="22"/>
          <w:szCs w:val="22"/>
        </w:rPr>
      </w:pPr>
    </w:p>
    <w:p w:rsidR="00C96DD7" w:rsidRDefault="00FA0109" w:rsidP="007336E3">
      <w:pPr>
        <w:ind w:left="720"/>
        <w:rPr>
          <w:rFonts w:eastAsia="Calibri"/>
          <w:sz w:val="22"/>
          <w:szCs w:val="22"/>
        </w:rPr>
      </w:pPr>
      <w:r>
        <w:rPr>
          <w:rFonts w:eastAsia="Calibri"/>
          <w:sz w:val="22"/>
          <w:szCs w:val="22"/>
        </w:rPr>
        <w:t xml:space="preserve">Attorney Parsons advised that was right and that is not consistent with the Comprehensive Plan as it stands at this time. </w:t>
      </w:r>
    </w:p>
    <w:p w:rsidR="00FA0109" w:rsidRDefault="00FA0109" w:rsidP="007336E3">
      <w:pPr>
        <w:ind w:left="720"/>
        <w:rPr>
          <w:rFonts w:eastAsia="Calibri"/>
          <w:sz w:val="22"/>
          <w:szCs w:val="22"/>
        </w:rPr>
      </w:pPr>
    </w:p>
    <w:p w:rsidR="00FA0109" w:rsidRDefault="00FA0109" w:rsidP="007336E3">
      <w:pPr>
        <w:ind w:left="720"/>
        <w:rPr>
          <w:rFonts w:eastAsia="Calibri"/>
          <w:sz w:val="22"/>
          <w:szCs w:val="22"/>
        </w:rPr>
      </w:pPr>
      <w:r>
        <w:rPr>
          <w:rFonts w:eastAsia="Calibri"/>
          <w:sz w:val="22"/>
          <w:szCs w:val="22"/>
        </w:rPr>
        <w:t xml:space="preserve">Discussion ensued. </w:t>
      </w:r>
    </w:p>
    <w:p w:rsidR="00FA0109" w:rsidRDefault="00FA0109" w:rsidP="007336E3">
      <w:pPr>
        <w:ind w:left="720"/>
        <w:rPr>
          <w:rFonts w:eastAsia="Calibri"/>
          <w:sz w:val="22"/>
          <w:szCs w:val="22"/>
        </w:rPr>
      </w:pPr>
    </w:p>
    <w:p w:rsidR="00A5365A" w:rsidRDefault="00FA0109" w:rsidP="006443D3">
      <w:pPr>
        <w:ind w:left="720"/>
        <w:rPr>
          <w:rFonts w:eastAsia="Calibri"/>
          <w:sz w:val="22"/>
          <w:szCs w:val="22"/>
        </w:rPr>
      </w:pPr>
      <w:r>
        <w:rPr>
          <w:rFonts w:eastAsia="Calibri"/>
          <w:sz w:val="22"/>
          <w:szCs w:val="22"/>
        </w:rPr>
        <w:t>Chairman Patrick called for Mr. Lincoln.</w:t>
      </w:r>
    </w:p>
    <w:p w:rsidR="00FA0109" w:rsidRDefault="00FA0109" w:rsidP="006443D3">
      <w:pPr>
        <w:ind w:left="720"/>
        <w:rPr>
          <w:rFonts w:eastAsia="Calibri"/>
          <w:sz w:val="22"/>
          <w:szCs w:val="22"/>
        </w:rPr>
      </w:pPr>
    </w:p>
    <w:p w:rsidR="00FA0109" w:rsidRDefault="00FA0109" w:rsidP="006443D3">
      <w:pPr>
        <w:ind w:left="720"/>
        <w:rPr>
          <w:rFonts w:eastAsia="Calibri"/>
          <w:sz w:val="22"/>
          <w:szCs w:val="22"/>
        </w:rPr>
      </w:pPr>
      <w:r>
        <w:rPr>
          <w:rFonts w:eastAsia="Calibri"/>
          <w:sz w:val="22"/>
          <w:szCs w:val="22"/>
        </w:rPr>
        <w:t xml:space="preserve">Mr. Lincoln advised he wanted to clarify that </w:t>
      </w:r>
      <w:r w:rsidR="00D3764C">
        <w:rPr>
          <w:rFonts w:eastAsia="Calibri"/>
          <w:sz w:val="22"/>
          <w:szCs w:val="22"/>
        </w:rPr>
        <w:t xml:space="preserve">if the property remained as it is what would be allowed C-1 and C-2.  </w:t>
      </w:r>
    </w:p>
    <w:p w:rsidR="00D3764C" w:rsidRDefault="00D3764C" w:rsidP="006443D3">
      <w:pPr>
        <w:ind w:left="720"/>
        <w:rPr>
          <w:rFonts w:eastAsia="Calibri"/>
          <w:sz w:val="22"/>
          <w:szCs w:val="22"/>
        </w:rPr>
      </w:pPr>
    </w:p>
    <w:p w:rsidR="00D3764C" w:rsidRDefault="00D3764C" w:rsidP="006443D3">
      <w:pPr>
        <w:ind w:left="720"/>
        <w:rPr>
          <w:rFonts w:eastAsia="Calibri"/>
          <w:sz w:val="22"/>
          <w:szCs w:val="22"/>
        </w:rPr>
      </w:pPr>
      <w:r>
        <w:rPr>
          <w:rFonts w:eastAsia="Calibri"/>
          <w:sz w:val="22"/>
          <w:szCs w:val="22"/>
        </w:rPr>
        <w:t>Chairman Patrick advised that C-1 and C-2 is available right now for their uses.</w:t>
      </w:r>
    </w:p>
    <w:p w:rsidR="00D3764C" w:rsidRDefault="00D3764C" w:rsidP="006443D3">
      <w:pPr>
        <w:ind w:left="720"/>
        <w:rPr>
          <w:rFonts w:eastAsia="Calibri"/>
          <w:sz w:val="22"/>
          <w:szCs w:val="22"/>
        </w:rPr>
      </w:pPr>
    </w:p>
    <w:p w:rsidR="00D3764C" w:rsidRDefault="00D3764C" w:rsidP="006443D3">
      <w:pPr>
        <w:ind w:left="720"/>
        <w:rPr>
          <w:rFonts w:eastAsia="Calibri"/>
          <w:sz w:val="22"/>
          <w:szCs w:val="22"/>
        </w:rPr>
      </w:pPr>
      <w:r>
        <w:rPr>
          <w:rFonts w:eastAsia="Calibri"/>
          <w:sz w:val="22"/>
          <w:szCs w:val="22"/>
        </w:rPr>
        <w:t xml:space="preserve">Discussion ensued concerning the proposed use and the current use. </w:t>
      </w:r>
    </w:p>
    <w:p w:rsidR="00D3764C" w:rsidRDefault="00D3764C" w:rsidP="006443D3">
      <w:pPr>
        <w:ind w:left="720"/>
        <w:rPr>
          <w:rFonts w:eastAsia="Calibri"/>
          <w:sz w:val="22"/>
          <w:szCs w:val="22"/>
        </w:rPr>
      </w:pPr>
    </w:p>
    <w:p w:rsidR="00D3764C" w:rsidRDefault="00D3764C" w:rsidP="006443D3">
      <w:pPr>
        <w:ind w:left="720"/>
        <w:rPr>
          <w:rFonts w:eastAsia="Calibri"/>
          <w:sz w:val="22"/>
          <w:szCs w:val="22"/>
        </w:rPr>
      </w:pPr>
      <w:r>
        <w:rPr>
          <w:rFonts w:eastAsia="Calibri"/>
          <w:sz w:val="22"/>
          <w:szCs w:val="22"/>
        </w:rPr>
        <w:t xml:space="preserve">Chairman Patrick called for a motion. </w:t>
      </w:r>
    </w:p>
    <w:p w:rsidR="00D3764C" w:rsidRDefault="00D3764C" w:rsidP="006443D3">
      <w:pPr>
        <w:ind w:left="720"/>
        <w:rPr>
          <w:rFonts w:eastAsia="Calibri"/>
          <w:sz w:val="22"/>
          <w:szCs w:val="22"/>
        </w:rPr>
      </w:pPr>
    </w:p>
    <w:p w:rsidR="00D3764C" w:rsidRDefault="00D3764C" w:rsidP="006443D3">
      <w:pPr>
        <w:ind w:left="720"/>
        <w:rPr>
          <w:rFonts w:eastAsia="Calibri"/>
          <w:sz w:val="22"/>
          <w:szCs w:val="22"/>
        </w:rPr>
      </w:pPr>
      <w:r>
        <w:rPr>
          <w:rFonts w:eastAsia="Calibri"/>
          <w:sz w:val="22"/>
          <w:szCs w:val="22"/>
        </w:rPr>
        <w:lastRenderedPageBreak/>
        <w:t xml:space="preserve">Discussion ensued concerning inconveniencing the public.  </w:t>
      </w:r>
    </w:p>
    <w:p w:rsidR="00D3764C" w:rsidRDefault="00D3764C" w:rsidP="006443D3">
      <w:pPr>
        <w:ind w:left="720"/>
        <w:rPr>
          <w:rFonts w:eastAsia="Calibri"/>
          <w:sz w:val="22"/>
          <w:szCs w:val="22"/>
        </w:rPr>
      </w:pPr>
    </w:p>
    <w:p w:rsidR="00D3764C" w:rsidRDefault="00D3764C" w:rsidP="006443D3">
      <w:pPr>
        <w:ind w:left="720"/>
        <w:rPr>
          <w:rFonts w:eastAsia="Calibri"/>
          <w:sz w:val="22"/>
          <w:szCs w:val="22"/>
        </w:rPr>
      </w:pPr>
      <w:r>
        <w:rPr>
          <w:rFonts w:eastAsia="Calibri"/>
          <w:sz w:val="22"/>
          <w:szCs w:val="22"/>
        </w:rPr>
        <w:t>Mr. Naylor advised they would be out of town for the next few months.</w:t>
      </w:r>
    </w:p>
    <w:p w:rsidR="00D3764C" w:rsidRDefault="00D3764C" w:rsidP="006443D3">
      <w:pPr>
        <w:ind w:left="720"/>
        <w:rPr>
          <w:rFonts w:eastAsia="Calibri"/>
          <w:sz w:val="22"/>
          <w:szCs w:val="22"/>
        </w:rPr>
      </w:pPr>
    </w:p>
    <w:p w:rsidR="00D3764C" w:rsidRDefault="00D3764C" w:rsidP="006443D3">
      <w:pPr>
        <w:ind w:left="720"/>
        <w:rPr>
          <w:rFonts w:eastAsia="Calibri"/>
          <w:sz w:val="22"/>
          <w:szCs w:val="22"/>
        </w:rPr>
      </w:pPr>
      <w:r>
        <w:rPr>
          <w:rFonts w:eastAsia="Calibri"/>
          <w:sz w:val="22"/>
          <w:szCs w:val="22"/>
        </w:rPr>
        <w:t xml:space="preserve">Chairman Patrick advised he could write or email his objections.  </w:t>
      </w:r>
    </w:p>
    <w:p w:rsidR="00D3764C" w:rsidRDefault="00D3764C" w:rsidP="006443D3">
      <w:pPr>
        <w:ind w:left="720"/>
        <w:rPr>
          <w:rFonts w:eastAsia="Calibri"/>
          <w:sz w:val="22"/>
          <w:szCs w:val="22"/>
        </w:rPr>
      </w:pPr>
    </w:p>
    <w:p w:rsidR="00D3764C" w:rsidRDefault="00D3764C" w:rsidP="006443D3">
      <w:pPr>
        <w:ind w:left="720"/>
        <w:rPr>
          <w:rFonts w:eastAsia="Calibri"/>
          <w:sz w:val="22"/>
          <w:szCs w:val="22"/>
        </w:rPr>
      </w:pPr>
      <w:r>
        <w:rPr>
          <w:rFonts w:eastAsia="Calibri"/>
          <w:sz w:val="22"/>
          <w:szCs w:val="22"/>
        </w:rPr>
        <w:t xml:space="preserve">Discussion ensued.   </w:t>
      </w:r>
    </w:p>
    <w:p w:rsidR="00D3764C" w:rsidRDefault="00D3764C" w:rsidP="006443D3">
      <w:pPr>
        <w:ind w:left="720"/>
        <w:rPr>
          <w:rFonts w:eastAsia="Calibri"/>
          <w:sz w:val="22"/>
          <w:szCs w:val="22"/>
        </w:rPr>
      </w:pPr>
    </w:p>
    <w:p w:rsidR="00D3764C" w:rsidRDefault="00D3764C" w:rsidP="006443D3">
      <w:pPr>
        <w:ind w:left="720"/>
        <w:rPr>
          <w:rFonts w:eastAsia="Calibri"/>
          <w:sz w:val="22"/>
          <w:szCs w:val="22"/>
        </w:rPr>
      </w:pPr>
      <w:r>
        <w:rPr>
          <w:rFonts w:eastAsia="Calibri"/>
          <w:sz w:val="22"/>
          <w:szCs w:val="22"/>
        </w:rPr>
        <w:t>Mr. Kampert advised they would re-advertise the meeting.</w:t>
      </w:r>
    </w:p>
    <w:p w:rsidR="00D3764C" w:rsidRDefault="00D3764C" w:rsidP="006443D3">
      <w:pPr>
        <w:ind w:left="720"/>
        <w:rPr>
          <w:rFonts w:eastAsia="Calibri"/>
          <w:sz w:val="22"/>
          <w:szCs w:val="22"/>
        </w:rPr>
      </w:pPr>
    </w:p>
    <w:p w:rsidR="00C2064B" w:rsidRDefault="00D3764C" w:rsidP="00C2064B">
      <w:pPr>
        <w:ind w:left="720"/>
        <w:rPr>
          <w:rFonts w:eastAsia="Calibri"/>
          <w:sz w:val="22"/>
          <w:szCs w:val="22"/>
        </w:rPr>
      </w:pPr>
      <w:r>
        <w:rPr>
          <w:rFonts w:eastAsia="Calibri"/>
          <w:sz w:val="22"/>
          <w:szCs w:val="22"/>
        </w:rPr>
        <w:t xml:space="preserve">Attorney Parsons advised that they should also reach out to the applicant </w:t>
      </w:r>
      <w:r w:rsidR="00C2064B">
        <w:rPr>
          <w:rFonts w:eastAsia="Calibri"/>
          <w:sz w:val="22"/>
          <w:szCs w:val="22"/>
        </w:rPr>
        <w:t xml:space="preserve">because a timing issue can get you into trouble if it was too far out. </w:t>
      </w:r>
    </w:p>
    <w:p w:rsidR="00C2064B" w:rsidRDefault="00C2064B" w:rsidP="00C2064B">
      <w:pPr>
        <w:ind w:left="720"/>
        <w:rPr>
          <w:rFonts w:eastAsia="Calibri"/>
          <w:sz w:val="22"/>
          <w:szCs w:val="22"/>
        </w:rPr>
      </w:pPr>
    </w:p>
    <w:p w:rsidR="00047359" w:rsidRDefault="00C2064B" w:rsidP="006443D3">
      <w:pPr>
        <w:ind w:left="720"/>
        <w:rPr>
          <w:rFonts w:eastAsia="Calibri"/>
          <w:sz w:val="22"/>
          <w:szCs w:val="22"/>
        </w:rPr>
      </w:pPr>
      <w:r>
        <w:rPr>
          <w:rFonts w:eastAsia="Calibri"/>
          <w:sz w:val="22"/>
          <w:szCs w:val="22"/>
        </w:rPr>
        <w:t xml:space="preserve">Commissioner Ravan made the motion to table the item for 2 months to the June meeting, second by Jeremy Stewart.  </w:t>
      </w:r>
    </w:p>
    <w:p w:rsidR="00C2064B" w:rsidRDefault="00C2064B" w:rsidP="006443D3">
      <w:pPr>
        <w:ind w:left="720"/>
        <w:rPr>
          <w:rFonts w:eastAsia="Calibri"/>
          <w:sz w:val="22"/>
          <w:szCs w:val="22"/>
        </w:rPr>
      </w:pPr>
    </w:p>
    <w:p w:rsidR="00C2064B" w:rsidRDefault="00C2064B" w:rsidP="006443D3">
      <w:pPr>
        <w:ind w:left="720"/>
        <w:rPr>
          <w:rFonts w:eastAsia="Calibri"/>
          <w:sz w:val="22"/>
          <w:szCs w:val="22"/>
        </w:rPr>
      </w:pPr>
      <w:r>
        <w:rPr>
          <w:rFonts w:eastAsia="Calibri"/>
          <w:sz w:val="22"/>
          <w:szCs w:val="22"/>
        </w:rPr>
        <w:t xml:space="preserve">Clarification made on the motion. </w:t>
      </w:r>
    </w:p>
    <w:p w:rsidR="00C2064B" w:rsidRDefault="00C2064B" w:rsidP="006443D3">
      <w:pPr>
        <w:ind w:left="720"/>
        <w:rPr>
          <w:rFonts w:eastAsia="Calibri"/>
          <w:sz w:val="22"/>
          <w:szCs w:val="22"/>
        </w:rPr>
      </w:pPr>
    </w:p>
    <w:p w:rsidR="00C2064B" w:rsidRDefault="00C2064B" w:rsidP="006443D3">
      <w:pPr>
        <w:ind w:left="720"/>
        <w:rPr>
          <w:rFonts w:eastAsia="Calibri"/>
          <w:sz w:val="22"/>
          <w:szCs w:val="22"/>
        </w:rPr>
      </w:pPr>
      <w:r>
        <w:rPr>
          <w:rFonts w:eastAsia="Calibri"/>
          <w:sz w:val="22"/>
          <w:szCs w:val="22"/>
        </w:rPr>
        <w:t>Attorney Parsons advised she would not recommend doing it over 60 days.</w:t>
      </w:r>
    </w:p>
    <w:p w:rsidR="00C2064B" w:rsidRDefault="00C2064B" w:rsidP="006443D3">
      <w:pPr>
        <w:ind w:left="720"/>
        <w:rPr>
          <w:rFonts w:eastAsia="Calibri"/>
          <w:sz w:val="22"/>
          <w:szCs w:val="22"/>
        </w:rPr>
      </w:pPr>
    </w:p>
    <w:p w:rsidR="00C2064B" w:rsidRDefault="00120A14" w:rsidP="006443D3">
      <w:pPr>
        <w:ind w:left="720"/>
        <w:rPr>
          <w:rFonts w:eastAsia="Calibri"/>
          <w:sz w:val="22"/>
          <w:szCs w:val="22"/>
        </w:rPr>
      </w:pPr>
      <w:r>
        <w:rPr>
          <w:rFonts w:eastAsia="Calibri"/>
          <w:sz w:val="22"/>
          <w:szCs w:val="22"/>
        </w:rPr>
        <w:t xml:space="preserve">Discussion ensued.  </w:t>
      </w:r>
    </w:p>
    <w:p w:rsidR="00120A14" w:rsidRDefault="00120A14" w:rsidP="006443D3">
      <w:pPr>
        <w:ind w:left="720"/>
        <w:rPr>
          <w:rFonts w:eastAsia="Calibri"/>
          <w:sz w:val="22"/>
          <w:szCs w:val="22"/>
        </w:rPr>
      </w:pPr>
    </w:p>
    <w:p w:rsidR="00C2064B" w:rsidRDefault="00120A14" w:rsidP="006443D3">
      <w:pPr>
        <w:ind w:left="720"/>
        <w:rPr>
          <w:rFonts w:eastAsia="Calibri"/>
          <w:sz w:val="22"/>
          <w:szCs w:val="22"/>
        </w:rPr>
      </w:pPr>
      <w:r>
        <w:rPr>
          <w:rFonts w:eastAsia="Calibri"/>
          <w:sz w:val="22"/>
          <w:szCs w:val="22"/>
        </w:rPr>
        <w:t xml:space="preserve">Clarification made for the motion. </w:t>
      </w:r>
    </w:p>
    <w:p w:rsidR="00C2064B" w:rsidRDefault="00C2064B" w:rsidP="006443D3">
      <w:pPr>
        <w:ind w:left="720"/>
        <w:rPr>
          <w:rFonts w:eastAsia="Calibri"/>
          <w:sz w:val="22"/>
          <w:szCs w:val="22"/>
        </w:rPr>
      </w:pPr>
    </w:p>
    <w:p w:rsidR="00047359" w:rsidRPr="00DA6259" w:rsidRDefault="00DA6259" w:rsidP="006443D3">
      <w:pPr>
        <w:ind w:left="720"/>
        <w:rPr>
          <w:rFonts w:eastAsia="Calibri"/>
          <w:b/>
          <w:i/>
          <w:sz w:val="22"/>
          <w:szCs w:val="22"/>
          <w:u w:val="single"/>
        </w:rPr>
      </w:pPr>
      <w:r w:rsidRPr="00DA6259">
        <w:rPr>
          <w:rFonts w:eastAsia="Calibri"/>
          <w:b/>
          <w:i/>
          <w:sz w:val="22"/>
          <w:szCs w:val="22"/>
          <w:u w:val="single"/>
        </w:rPr>
        <w:t xml:space="preserve">Motion to </w:t>
      </w:r>
      <w:r w:rsidR="00120A14">
        <w:rPr>
          <w:rFonts w:eastAsia="Calibri"/>
          <w:b/>
          <w:i/>
          <w:sz w:val="22"/>
          <w:szCs w:val="22"/>
          <w:u w:val="single"/>
        </w:rPr>
        <w:t>continue</w:t>
      </w:r>
      <w:r w:rsidRPr="00DA6259">
        <w:rPr>
          <w:rFonts w:eastAsia="Calibri"/>
          <w:b/>
          <w:i/>
          <w:sz w:val="22"/>
          <w:szCs w:val="22"/>
          <w:u w:val="single"/>
        </w:rPr>
        <w:t xml:space="preserve"> agenda item 1 to the May 11, Planning Commission meeting made by Bruce Ravan, second by Jeremy Stewart.  3 ayes---Motion passes.  </w:t>
      </w:r>
    </w:p>
    <w:p w:rsidR="00510740" w:rsidRDefault="00510740" w:rsidP="00510740">
      <w:pPr>
        <w:ind w:left="720"/>
        <w:rPr>
          <w:b/>
          <w:sz w:val="22"/>
          <w:szCs w:val="22"/>
          <w:u w:val="single"/>
        </w:rPr>
      </w:pPr>
    </w:p>
    <w:p w:rsidR="00510740" w:rsidRDefault="00510740" w:rsidP="00510740">
      <w:pPr>
        <w:ind w:left="720"/>
        <w:rPr>
          <w:b/>
          <w:sz w:val="22"/>
          <w:szCs w:val="22"/>
          <w:u w:val="single"/>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FA2AB9" w:rsidRDefault="00FA2AB9" w:rsidP="00FA2AB9">
      <w:pPr>
        <w:rPr>
          <w:b/>
          <w:sz w:val="22"/>
          <w:szCs w:val="22"/>
          <w:u w:val="single"/>
        </w:rPr>
      </w:pPr>
    </w:p>
    <w:p w:rsidR="00FA2AB9" w:rsidRPr="00FA2AB9" w:rsidRDefault="00FA2AB9" w:rsidP="00FA2AB9">
      <w:pPr>
        <w:ind w:left="1080"/>
        <w:rPr>
          <w:sz w:val="22"/>
          <w:szCs w:val="22"/>
        </w:rPr>
      </w:pPr>
      <w:r>
        <w:rPr>
          <w:sz w:val="22"/>
          <w:szCs w:val="22"/>
        </w:rPr>
        <w:t>None</w:t>
      </w:r>
    </w:p>
    <w:p w:rsidR="00FB03C4" w:rsidRDefault="00FB03C4" w:rsidP="00FB03C4">
      <w:pPr>
        <w:ind w:left="360"/>
        <w:rPr>
          <w:b/>
          <w:sz w:val="22"/>
          <w:szCs w:val="22"/>
          <w:u w:val="single"/>
        </w:rPr>
      </w:pPr>
    </w:p>
    <w:p w:rsidR="005E2B6D" w:rsidRDefault="005E2B6D" w:rsidP="005E2B6D">
      <w:pPr>
        <w:ind w:left="1080"/>
        <w:rPr>
          <w:sz w:val="22"/>
          <w:szCs w:val="22"/>
        </w:rPr>
      </w:pPr>
    </w:p>
    <w:p w:rsidR="00533064" w:rsidRDefault="00533064" w:rsidP="00067234">
      <w:pPr>
        <w:pStyle w:val="ListParagraph"/>
        <w:numPr>
          <w:ilvl w:val="0"/>
          <w:numId w:val="38"/>
        </w:numPr>
        <w:rPr>
          <w:rFonts w:eastAsia="Calibri"/>
          <w:b/>
          <w:sz w:val="22"/>
          <w:szCs w:val="22"/>
          <w:u w:val="single"/>
        </w:rPr>
      </w:pPr>
      <w:r w:rsidRPr="00067234">
        <w:rPr>
          <w:rFonts w:eastAsia="Calibri"/>
          <w:b/>
          <w:sz w:val="22"/>
          <w:szCs w:val="22"/>
          <w:u w:val="single"/>
        </w:rPr>
        <w:t>Public Hearings</w:t>
      </w:r>
    </w:p>
    <w:p w:rsidR="00FA2AB9" w:rsidRPr="00FA2AB9" w:rsidRDefault="00FA2AB9" w:rsidP="00FA2AB9">
      <w:pPr>
        <w:ind w:left="720"/>
        <w:rPr>
          <w:rFonts w:eastAsia="Calibri"/>
          <w:b/>
          <w:sz w:val="22"/>
          <w:szCs w:val="22"/>
          <w:u w:val="single"/>
        </w:rPr>
      </w:pPr>
    </w:p>
    <w:p w:rsidR="00FA2AB9" w:rsidRDefault="006443D3" w:rsidP="00F77974">
      <w:pPr>
        <w:autoSpaceDE w:val="0"/>
        <w:autoSpaceDN w:val="0"/>
        <w:adjustRightInd w:val="0"/>
        <w:ind w:left="720" w:firstLine="360"/>
        <w:jc w:val="both"/>
        <w:rPr>
          <w:sz w:val="22"/>
          <w:szCs w:val="22"/>
        </w:rPr>
      </w:pPr>
      <w:r>
        <w:rPr>
          <w:sz w:val="22"/>
          <w:szCs w:val="22"/>
        </w:rPr>
        <w:t>None</w:t>
      </w:r>
    </w:p>
    <w:p w:rsidR="00186E2A" w:rsidRDefault="00186E2A" w:rsidP="00186E2A">
      <w:pPr>
        <w:ind w:firstLine="720"/>
        <w:rPr>
          <w:rFonts w:eastAsia="Calibri"/>
          <w:sz w:val="22"/>
          <w:szCs w:val="22"/>
        </w:rPr>
      </w:pPr>
    </w:p>
    <w:p w:rsidR="00B44F2D" w:rsidRDefault="00DF6808" w:rsidP="000D5514">
      <w:pPr>
        <w:pStyle w:val="ListParagraph"/>
        <w:numPr>
          <w:ilvl w:val="0"/>
          <w:numId w:val="1"/>
        </w:numPr>
        <w:tabs>
          <w:tab w:val="left" w:pos="7200"/>
        </w:tabs>
        <w:ind w:right="1440"/>
        <w:jc w:val="both"/>
        <w:rPr>
          <w:b/>
          <w:sz w:val="22"/>
          <w:szCs w:val="22"/>
        </w:rPr>
      </w:pPr>
      <w:r w:rsidRPr="00B44F2D">
        <w:rPr>
          <w:b/>
          <w:sz w:val="22"/>
          <w:szCs w:val="22"/>
        </w:rPr>
        <w:t>OTHER BUSINESS</w:t>
      </w:r>
    </w:p>
    <w:p w:rsidR="004673B8" w:rsidRPr="004673B8" w:rsidRDefault="00B47456" w:rsidP="00B44F2D">
      <w:pPr>
        <w:pStyle w:val="ListParagraph"/>
        <w:tabs>
          <w:tab w:val="left" w:pos="7200"/>
        </w:tabs>
        <w:ind w:right="1440"/>
        <w:jc w:val="both"/>
        <w:rPr>
          <w:b/>
          <w:sz w:val="22"/>
          <w:szCs w:val="22"/>
        </w:rPr>
      </w:pPr>
      <w:r w:rsidRPr="00B44F2D">
        <w:rPr>
          <w:b/>
          <w:sz w:val="22"/>
          <w:szCs w:val="22"/>
        </w:rPr>
        <w:tab/>
      </w:r>
    </w:p>
    <w:p w:rsidR="00D47081" w:rsidRDefault="00A50894" w:rsidP="002A175E">
      <w:pPr>
        <w:tabs>
          <w:tab w:val="left" w:pos="7200"/>
        </w:tabs>
        <w:ind w:left="720" w:right="1440"/>
        <w:jc w:val="both"/>
        <w:rPr>
          <w:b/>
          <w:sz w:val="22"/>
          <w:szCs w:val="22"/>
        </w:rPr>
      </w:pPr>
      <w:r w:rsidRPr="00DF6808">
        <w:rPr>
          <w:sz w:val="22"/>
          <w:szCs w:val="22"/>
        </w:rPr>
        <w:t xml:space="preserve">The </w:t>
      </w:r>
      <w:r w:rsidR="003A4CC7">
        <w:rPr>
          <w:b/>
          <w:sz w:val="22"/>
          <w:szCs w:val="22"/>
        </w:rPr>
        <w:t>APRIL 13</w:t>
      </w:r>
      <w:r w:rsidR="00B215BB">
        <w:rPr>
          <w:b/>
          <w:sz w:val="22"/>
          <w:szCs w:val="22"/>
        </w:rPr>
        <w:t>,</w:t>
      </w:r>
      <w:r w:rsidR="00492B02">
        <w:rPr>
          <w:b/>
          <w:sz w:val="22"/>
          <w:szCs w:val="22"/>
        </w:rPr>
        <w:t xml:space="preserve"> 201</w:t>
      </w:r>
      <w:r w:rsidR="00491D58">
        <w:rPr>
          <w:b/>
          <w:sz w:val="22"/>
          <w:szCs w:val="22"/>
        </w:rPr>
        <w:t>7</w:t>
      </w:r>
      <w:r w:rsidR="00492B02">
        <w:rPr>
          <w:b/>
          <w:sz w:val="22"/>
          <w:szCs w:val="22"/>
        </w:rPr>
        <w:t xml:space="preserve"> Planning Commission meeting will be held at 208 N. </w:t>
      </w:r>
      <w:proofErr w:type="spellStart"/>
      <w:r w:rsidR="00492B02">
        <w:rPr>
          <w:b/>
          <w:sz w:val="22"/>
          <w:szCs w:val="22"/>
        </w:rPr>
        <w:t>Partin</w:t>
      </w:r>
      <w:proofErr w:type="spellEnd"/>
      <w:r w:rsidR="00492B02">
        <w:rPr>
          <w:b/>
          <w:sz w:val="22"/>
          <w:szCs w:val="22"/>
        </w:rPr>
        <w:t xml:space="preserve"> Dr. City of Niceville Board Room, Niceville, FL.</w:t>
      </w:r>
    </w:p>
    <w:p w:rsidR="00F97ED9" w:rsidRDefault="00F97ED9" w:rsidP="002A175E">
      <w:pPr>
        <w:tabs>
          <w:tab w:val="left" w:pos="7200"/>
        </w:tabs>
        <w:ind w:left="720" w:right="1440"/>
        <w:jc w:val="both"/>
        <w:rPr>
          <w:b/>
          <w:sz w:val="22"/>
          <w:szCs w:val="22"/>
        </w:rPr>
      </w:pPr>
    </w:p>
    <w:p w:rsidR="00F97ED9" w:rsidRDefault="00F97ED9" w:rsidP="002A175E">
      <w:pPr>
        <w:tabs>
          <w:tab w:val="left" w:pos="7200"/>
        </w:tabs>
        <w:ind w:left="720" w:right="1440"/>
        <w:jc w:val="both"/>
        <w:rPr>
          <w:b/>
          <w:sz w:val="22"/>
          <w:szCs w:val="22"/>
        </w:rPr>
      </w:pPr>
    </w:p>
    <w:p w:rsidR="00F97ED9" w:rsidRDefault="00F97ED9" w:rsidP="002A175E">
      <w:pPr>
        <w:tabs>
          <w:tab w:val="left" w:pos="7200"/>
        </w:tabs>
        <w:ind w:left="720" w:right="1440"/>
        <w:jc w:val="both"/>
        <w:rPr>
          <w:b/>
          <w:sz w:val="22"/>
          <w:szCs w:val="22"/>
        </w:rPr>
      </w:pPr>
    </w:p>
    <w:p w:rsidR="00F97ED9" w:rsidRDefault="00F97ED9" w:rsidP="002A175E">
      <w:pPr>
        <w:tabs>
          <w:tab w:val="left" w:pos="7200"/>
        </w:tabs>
        <w:ind w:left="720" w:right="1440"/>
        <w:jc w:val="both"/>
        <w:rPr>
          <w:b/>
          <w:sz w:val="22"/>
          <w:szCs w:val="22"/>
        </w:rPr>
      </w:pPr>
    </w:p>
    <w:p w:rsidR="00F97ED9" w:rsidRDefault="00F97ED9" w:rsidP="002A175E">
      <w:pPr>
        <w:tabs>
          <w:tab w:val="left" w:pos="7200"/>
        </w:tabs>
        <w:ind w:left="720" w:right="1440"/>
        <w:jc w:val="both"/>
        <w:rPr>
          <w:b/>
          <w:sz w:val="22"/>
          <w:szCs w:val="22"/>
        </w:rPr>
      </w:pPr>
    </w:p>
    <w:p w:rsidR="00F97ED9" w:rsidRDefault="00F97ED9" w:rsidP="002A175E">
      <w:pPr>
        <w:tabs>
          <w:tab w:val="left" w:pos="7200"/>
        </w:tabs>
        <w:ind w:left="720" w:right="1440"/>
        <w:jc w:val="both"/>
        <w:rPr>
          <w:b/>
          <w:sz w:val="22"/>
          <w:szCs w:val="22"/>
        </w:rPr>
      </w:pPr>
    </w:p>
    <w:p w:rsidR="00F97ED9" w:rsidRPr="002A175E" w:rsidRDefault="00F97ED9" w:rsidP="002A175E">
      <w:pPr>
        <w:tabs>
          <w:tab w:val="left" w:pos="7200"/>
        </w:tabs>
        <w:ind w:left="720" w:right="1440"/>
        <w:jc w:val="both"/>
        <w:rPr>
          <w:b/>
          <w:sz w:val="22"/>
          <w:szCs w:val="22"/>
        </w:rPr>
      </w:pPr>
      <w:bookmarkStart w:id="0" w:name="_GoBack"/>
      <w:bookmarkEnd w:id="0"/>
    </w:p>
    <w:p w:rsidR="00A50894" w:rsidRPr="00A45AE9" w:rsidRDefault="00A50894" w:rsidP="00533064">
      <w:pPr>
        <w:ind w:left="360"/>
        <w:rPr>
          <w:sz w:val="22"/>
          <w:szCs w:val="22"/>
        </w:rPr>
      </w:pPr>
    </w:p>
    <w:p w:rsidR="00A50894" w:rsidRDefault="00A50894" w:rsidP="004673B8">
      <w:pPr>
        <w:pStyle w:val="ListParagraph"/>
        <w:numPr>
          <w:ilvl w:val="0"/>
          <w:numId w:val="41"/>
        </w:numPr>
        <w:tabs>
          <w:tab w:val="left" w:pos="1800"/>
        </w:tabs>
        <w:rPr>
          <w:b/>
          <w:sz w:val="22"/>
          <w:szCs w:val="22"/>
        </w:rPr>
      </w:pPr>
      <w:r w:rsidRPr="004673B8">
        <w:rPr>
          <w:b/>
          <w:sz w:val="22"/>
          <w:szCs w:val="22"/>
        </w:rPr>
        <w:lastRenderedPageBreak/>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047359">
        <w:rPr>
          <w:sz w:val="22"/>
          <w:szCs w:val="22"/>
        </w:rPr>
        <w:t xml:space="preserve">5:46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_________________________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070E53" w:rsidRDefault="000D0CA7" w:rsidP="0036524E">
      <w:pPr>
        <w:rPr>
          <w:rFonts w:ascii="Times roman numeral" w:hAnsi="Times roman numeral"/>
          <w:sz w:val="20"/>
          <w:szCs w:val="20"/>
        </w:rPr>
      </w:pPr>
      <w:r>
        <w:rPr>
          <w:rFonts w:ascii="Times roman numeral" w:hAnsi="Times roman numeral"/>
          <w:sz w:val="20"/>
          <w:szCs w:val="20"/>
        </w:rPr>
        <w:t>Date</w:t>
      </w:r>
      <w:r>
        <w:rPr>
          <w:rFonts w:ascii="Times roman numeral" w:hAnsi="Times roman numeral"/>
          <w:sz w:val="20"/>
          <w:szCs w:val="20"/>
        </w:rPr>
        <w:tab/>
      </w:r>
      <w:r w:rsidR="003A4CC7">
        <w:rPr>
          <w:rFonts w:ascii="Times roman numeral" w:hAnsi="Times roman numeral"/>
          <w:sz w:val="20"/>
          <w:szCs w:val="20"/>
          <w:u w:val="single"/>
        </w:rPr>
        <w:t>03/</w:t>
      </w:r>
      <w:r w:rsidR="000D1C2B">
        <w:rPr>
          <w:rFonts w:ascii="Times roman numeral" w:hAnsi="Times roman numeral"/>
          <w:sz w:val="20"/>
          <w:szCs w:val="20"/>
          <w:u w:val="single"/>
        </w:rPr>
        <w:t>17</w:t>
      </w:r>
      <w:r w:rsidR="003A4CC7">
        <w:rPr>
          <w:rFonts w:ascii="Times roman numeral" w:hAnsi="Times roman numeral"/>
          <w:sz w:val="20"/>
          <w:szCs w:val="20"/>
          <w:u w:val="single"/>
        </w:rPr>
        <w:t>/17</w:t>
      </w:r>
      <w:r>
        <w:rPr>
          <w:rFonts w:ascii="Times roman numeral" w:hAnsi="Times roman numeral"/>
          <w:sz w:val="20"/>
          <w:szCs w:val="20"/>
          <w:u w:val="single"/>
        </w:rPr>
        <w:t xml:space="preserve"> </w:t>
      </w:r>
    </w:p>
    <w:p w:rsidR="000D0CA7" w:rsidRPr="00CF6CAB" w:rsidRDefault="000D0CA7" w:rsidP="00CF6CAB">
      <w:pPr>
        <w:tabs>
          <w:tab w:val="left" w:pos="1800"/>
        </w:tabs>
        <w:ind w:left="360"/>
        <w:rPr>
          <w:sz w:val="22"/>
          <w:szCs w:val="22"/>
        </w:rPr>
      </w:pP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BC" w:rsidRDefault="00E245BC">
      <w:r>
        <w:separator/>
      </w:r>
    </w:p>
  </w:endnote>
  <w:endnote w:type="continuationSeparator" w:id="0">
    <w:p w:rsidR="00E245BC" w:rsidRDefault="00E2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F97ED9">
      <w:rPr>
        <w:noProof/>
        <w:sz w:val="22"/>
        <w:szCs w:val="22"/>
      </w:rPr>
      <w:t>5</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F97ED9">
      <w:rPr>
        <w:rStyle w:val="PageNumber"/>
        <w:noProof/>
        <w:sz w:val="22"/>
        <w:szCs w:val="22"/>
      </w:rPr>
      <w:t>5</w:t>
    </w:r>
    <w:r w:rsidR="006B48DA" w:rsidRPr="003B6656">
      <w:rPr>
        <w:rStyle w:val="PageNumber"/>
        <w:sz w:val="22"/>
        <w:szCs w:val="22"/>
      </w:rPr>
      <w:fldChar w:fldCharType="end"/>
    </w:r>
    <w:r>
      <w:rPr>
        <w:sz w:val="22"/>
        <w:szCs w:val="22"/>
      </w:rPr>
      <w:t xml:space="preserve">                     </w:t>
    </w:r>
    <w:r>
      <w:rPr>
        <w:sz w:val="22"/>
        <w:szCs w:val="22"/>
      </w:rPr>
      <w:tab/>
    </w:r>
    <w:r w:rsidR="009D0F86">
      <w:rPr>
        <w:sz w:val="22"/>
        <w:szCs w:val="22"/>
      </w:rPr>
      <w:t>MARCH</w:t>
    </w:r>
    <w:r w:rsidR="00E8077B">
      <w:rPr>
        <w:sz w:val="22"/>
        <w:szCs w:val="22"/>
      </w:rPr>
      <w:t xml:space="preserve"> 09</w:t>
    </w:r>
    <w:r w:rsidR="00B215BB">
      <w:rPr>
        <w:sz w:val="22"/>
        <w:szCs w:val="22"/>
      </w:rPr>
      <w:t>, 2017</w:t>
    </w:r>
    <w:r>
      <w:rPr>
        <w:sz w:val="22"/>
        <w:szCs w:val="22"/>
      </w:rPr>
      <w:t xml:space="preserve"> </w:t>
    </w:r>
  </w:p>
  <w:p w:rsidR="00C56F32" w:rsidRDefault="00C56F32" w:rsidP="000D7A8C">
    <w:pPr>
      <w:pStyle w:val="Footer"/>
      <w:jc w:val="center"/>
      <w:rPr>
        <w:sz w:val="22"/>
        <w:szCs w:val="22"/>
      </w:rPr>
    </w:pPr>
    <w:r>
      <w:rPr>
        <w:sz w:val="22"/>
        <w:szCs w:val="22"/>
      </w:rPr>
      <w:tab/>
    </w:r>
    <w:r>
      <w:rPr>
        <w:sz w:val="22"/>
        <w:szCs w:val="22"/>
      </w:rPr>
      <w:tab/>
      <w:t>(</w:t>
    </w:r>
    <w:r w:rsidR="002A175E">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BC" w:rsidRDefault="00E245BC">
      <w:r>
        <w:separator/>
      </w:r>
    </w:p>
  </w:footnote>
  <w:footnote w:type="continuationSeparator" w:id="0">
    <w:p w:rsidR="00E245BC" w:rsidRDefault="00E2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200B9"/>
    <w:rsid w:val="00025C90"/>
    <w:rsid w:val="00025CCB"/>
    <w:rsid w:val="000334D8"/>
    <w:rsid w:val="0003450E"/>
    <w:rsid w:val="00043BD2"/>
    <w:rsid w:val="0004405F"/>
    <w:rsid w:val="0004711D"/>
    <w:rsid w:val="00047359"/>
    <w:rsid w:val="00052763"/>
    <w:rsid w:val="000540A2"/>
    <w:rsid w:val="00054758"/>
    <w:rsid w:val="00055E77"/>
    <w:rsid w:val="00055FDC"/>
    <w:rsid w:val="000606D3"/>
    <w:rsid w:val="000626C8"/>
    <w:rsid w:val="00064CBE"/>
    <w:rsid w:val="00065844"/>
    <w:rsid w:val="00065EDB"/>
    <w:rsid w:val="00066437"/>
    <w:rsid w:val="00067234"/>
    <w:rsid w:val="00076381"/>
    <w:rsid w:val="00077339"/>
    <w:rsid w:val="0008147F"/>
    <w:rsid w:val="000832BD"/>
    <w:rsid w:val="00084CBB"/>
    <w:rsid w:val="00085BA2"/>
    <w:rsid w:val="00086CBB"/>
    <w:rsid w:val="0009359D"/>
    <w:rsid w:val="00093A32"/>
    <w:rsid w:val="0009792D"/>
    <w:rsid w:val="00097F1E"/>
    <w:rsid w:val="000A1F08"/>
    <w:rsid w:val="000B1484"/>
    <w:rsid w:val="000B2337"/>
    <w:rsid w:val="000B2E26"/>
    <w:rsid w:val="000B42C3"/>
    <w:rsid w:val="000B5D35"/>
    <w:rsid w:val="000C06FC"/>
    <w:rsid w:val="000C0EDC"/>
    <w:rsid w:val="000C43BD"/>
    <w:rsid w:val="000C648F"/>
    <w:rsid w:val="000C70DD"/>
    <w:rsid w:val="000C7478"/>
    <w:rsid w:val="000D0551"/>
    <w:rsid w:val="000D0CA7"/>
    <w:rsid w:val="000D1C2B"/>
    <w:rsid w:val="000D2433"/>
    <w:rsid w:val="000D468E"/>
    <w:rsid w:val="000D7A8C"/>
    <w:rsid w:val="000E2C52"/>
    <w:rsid w:val="000E325B"/>
    <w:rsid w:val="000E4E97"/>
    <w:rsid w:val="000E6736"/>
    <w:rsid w:val="000F27A5"/>
    <w:rsid w:val="000F30C3"/>
    <w:rsid w:val="000F7D1E"/>
    <w:rsid w:val="00101560"/>
    <w:rsid w:val="0010561B"/>
    <w:rsid w:val="001122C9"/>
    <w:rsid w:val="001137BE"/>
    <w:rsid w:val="00113EB0"/>
    <w:rsid w:val="00120A14"/>
    <w:rsid w:val="00122F7A"/>
    <w:rsid w:val="00124473"/>
    <w:rsid w:val="001255A6"/>
    <w:rsid w:val="00125AC9"/>
    <w:rsid w:val="0012668B"/>
    <w:rsid w:val="00130C24"/>
    <w:rsid w:val="00130EAE"/>
    <w:rsid w:val="001320FF"/>
    <w:rsid w:val="00134D27"/>
    <w:rsid w:val="001402EC"/>
    <w:rsid w:val="001426C7"/>
    <w:rsid w:val="00144477"/>
    <w:rsid w:val="00146068"/>
    <w:rsid w:val="001508A7"/>
    <w:rsid w:val="001508DF"/>
    <w:rsid w:val="0015213D"/>
    <w:rsid w:val="001521D6"/>
    <w:rsid w:val="00152C69"/>
    <w:rsid w:val="001535C0"/>
    <w:rsid w:val="001539FC"/>
    <w:rsid w:val="00155E47"/>
    <w:rsid w:val="00157F4D"/>
    <w:rsid w:val="0017084B"/>
    <w:rsid w:val="00174DD5"/>
    <w:rsid w:val="0017617B"/>
    <w:rsid w:val="00176295"/>
    <w:rsid w:val="0017751A"/>
    <w:rsid w:val="001820B9"/>
    <w:rsid w:val="00183B0E"/>
    <w:rsid w:val="00186E2A"/>
    <w:rsid w:val="00187B63"/>
    <w:rsid w:val="00190B53"/>
    <w:rsid w:val="00195723"/>
    <w:rsid w:val="00197E96"/>
    <w:rsid w:val="001A274E"/>
    <w:rsid w:val="001A3B98"/>
    <w:rsid w:val="001A483C"/>
    <w:rsid w:val="001A5556"/>
    <w:rsid w:val="001B079C"/>
    <w:rsid w:val="001B1E8E"/>
    <w:rsid w:val="001B3CF8"/>
    <w:rsid w:val="001B4906"/>
    <w:rsid w:val="001B4E6E"/>
    <w:rsid w:val="001B7AC9"/>
    <w:rsid w:val="001C3C7C"/>
    <w:rsid w:val="001C4A47"/>
    <w:rsid w:val="001D3726"/>
    <w:rsid w:val="001D38B0"/>
    <w:rsid w:val="001D6818"/>
    <w:rsid w:val="001E61EE"/>
    <w:rsid w:val="001E6253"/>
    <w:rsid w:val="001E6718"/>
    <w:rsid w:val="001E717F"/>
    <w:rsid w:val="001E7C1E"/>
    <w:rsid w:val="001F31EB"/>
    <w:rsid w:val="001F461B"/>
    <w:rsid w:val="001F47B5"/>
    <w:rsid w:val="001F4A59"/>
    <w:rsid w:val="001F7AAA"/>
    <w:rsid w:val="002037C6"/>
    <w:rsid w:val="0020410B"/>
    <w:rsid w:val="00205634"/>
    <w:rsid w:val="00205784"/>
    <w:rsid w:val="00206C82"/>
    <w:rsid w:val="00207C2A"/>
    <w:rsid w:val="00212CF1"/>
    <w:rsid w:val="00214811"/>
    <w:rsid w:val="00220588"/>
    <w:rsid w:val="00222D5B"/>
    <w:rsid w:val="00225585"/>
    <w:rsid w:val="00225E7B"/>
    <w:rsid w:val="00231815"/>
    <w:rsid w:val="0023231D"/>
    <w:rsid w:val="00234465"/>
    <w:rsid w:val="0023636C"/>
    <w:rsid w:val="00240C5F"/>
    <w:rsid w:val="00241C0D"/>
    <w:rsid w:val="00245A07"/>
    <w:rsid w:val="00246476"/>
    <w:rsid w:val="002468CB"/>
    <w:rsid w:val="0024772C"/>
    <w:rsid w:val="00252795"/>
    <w:rsid w:val="002527FC"/>
    <w:rsid w:val="00254473"/>
    <w:rsid w:val="00257E29"/>
    <w:rsid w:val="002809F9"/>
    <w:rsid w:val="00280E32"/>
    <w:rsid w:val="0028183C"/>
    <w:rsid w:val="00282027"/>
    <w:rsid w:val="002825C2"/>
    <w:rsid w:val="00283389"/>
    <w:rsid w:val="00283403"/>
    <w:rsid w:val="00283FFC"/>
    <w:rsid w:val="0028523E"/>
    <w:rsid w:val="00290D17"/>
    <w:rsid w:val="00291307"/>
    <w:rsid w:val="00294B9A"/>
    <w:rsid w:val="00294E53"/>
    <w:rsid w:val="00297B0E"/>
    <w:rsid w:val="002A0188"/>
    <w:rsid w:val="002A175E"/>
    <w:rsid w:val="002A31D2"/>
    <w:rsid w:val="002A685A"/>
    <w:rsid w:val="002A6A17"/>
    <w:rsid w:val="002B04E2"/>
    <w:rsid w:val="002B1FE0"/>
    <w:rsid w:val="002B4E6B"/>
    <w:rsid w:val="002C3567"/>
    <w:rsid w:val="002C37A6"/>
    <w:rsid w:val="002C3DA6"/>
    <w:rsid w:val="002C48DF"/>
    <w:rsid w:val="002C5B23"/>
    <w:rsid w:val="002C6BD6"/>
    <w:rsid w:val="002C79F2"/>
    <w:rsid w:val="002D4748"/>
    <w:rsid w:val="002D53FB"/>
    <w:rsid w:val="002E0A7A"/>
    <w:rsid w:val="002E0AFD"/>
    <w:rsid w:val="002E628A"/>
    <w:rsid w:val="002E72ED"/>
    <w:rsid w:val="002F230D"/>
    <w:rsid w:val="00301768"/>
    <w:rsid w:val="00302054"/>
    <w:rsid w:val="0030477A"/>
    <w:rsid w:val="00316878"/>
    <w:rsid w:val="00321820"/>
    <w:rsid w:val="00321919"/>
    <w:rsid w:val="00321DE9"/>
    <w:rsid w:val="00324902"/>
    <w:rsid w:val="003316CB"/>
    <w:rsid w:val="00332D19"/>
    <w:rsid w:val="00332F4A"/>
    <w:rsid w:val="003364CE"/>
    <w:rsid w:val="003364E3"/>
    <w:rsid w:val="003440C3"/>
    <w:rsid w:val="00351E09"/>
    <w:rsid w:val="00354A08"/>
    <w:rsid w:val="00357042"/>
    <w:rsid w:val="00362AFA"/>
    <w:rsid w:val="00363BCC"/>
    <w:rsid w:val="00364822"/>
    <w:rsid w:val="0036524E"/>
    <w:rsid w:val="0037106B"/>
    <w:rsid w:val="00372860"/>
    <w:rsid w:val="00372D1C"/>
    <w:rsid w:val="00377808"/>
    <w:rsid w:val="00385DC1"/>
    <w:rsid w:val="00385FC1"/>
    <w:rsid w:val="00387EA3"/>
    <w:rsid w:val="00391CE1"/>
    <w:rsid w:val="003925AA"/>
    <w:rsid w:val="00393B35"/>
    <w:rsid w:val="003957FE"/>
    <w:rsid w:val="003A24F6"/>
    <w:rsid w:val="003A26FA"/>
    <w:rsid w:val="003A4CC7"/>
    <w:rsid w:val="003B6656"/>
    <w:rsid w:val="003B737C"/>
    <w:rsid w:val="003C1A78"/>
    <w:rsid w:val="003C20C5"/>
    <w:rsid w:val="003C69EA"/>
    <w:rsid w:val="003C7A26"/>
    <w:rsid w:val="003D0412"/>
    <w:rsid w:val="003D1373"/>
    <w:rsid w:val="003D6FE4"/>
    <w:rsid w:val="003E0581"/>
    <w:rsid w:val="003E1AE0"/>
    <w:rsid w:val="003F4876"/>
    <w:rsid w:val="003F5828"/>
    <w:rsid w:val="003F7267"/>
    <w:rsid w:val="003F73A8"/>
    <w:rsid w:val="00400737"/>
    <w:rsid w:val="00403341"/>
    <w:rsid w:val="00407E57"/>
    <w:rsid w:val="00411418"/>
    <w:rsid w:val="0041334F"/>
    <w:rsid w:val="0041467F"/>
    <w:rsid w:val="0041520E"/>
    <w:rsid w:val="00416DD3"/>
    <w:rsid w:val="0041745C"/>
    <w:rsid w:val="00421113"/>
    <w:rsid w:val="00423CD0"/>
    <w:rsid w:val="00423EFB"/>
    <w:rsid w:val="00430902"/>
    <w:rsid w:val="00434326"/>
    <w:rsid w:val="00434D8A"/>
    <w:rsid w:val="004411B9"/>
    <w:rsid w:val="00445152"/>
    <w:rsid w:val="00445897"/>
    <w:rsid w:val="00454988"/>
    <w:rsid w:val="00454B1F"/>
    <w:rsid w:val="0045577D"/>
    <w:rsid w:val="00460565"/>
    <w:rsid w:val="00461F0A"/>
    <w:rsid w:val="00463BC3"/>
    <w:rsid w:val="00466216"/>
    <w:rsid w:val="004673B8"/>
    <w:rsid w:val="00467D67"/>
    <w:rsid w:val="00472FB9"/>
    <w:rsid w:val="0047488A"/>
    <w:rsid w:val="00474B65"/>
    <w:rsid w:val="00476FBC"/>
    <w:rsid w:val="0048138B"/>
    <w:rsid w:val="004819E6"/>
    <w:rsid w:val="0048288B"/>
    <w:rsid w:val="00484E9C"/>
    <w:rsid w:val="00486057"/>
    <w:rsid w:val="00490C36"/>
    <w:rsid w:val="00491D58"/>
    <w:rsid w:val="00492B02"/>
    <w:rsid w:val="00496BC8"/>
    <w:rsid w:val="00497B3A"/>
    <w:rsid w:val="004A095D"/>
    <w:rsid w:val="004A19A8"/>
    <w:rsid w:val="004A2B13"/>
    <w:rsid w:val="004A3816"/>
    <w:rsid w:val="004A556C"/>
    <w:rsid w:val="004A628C"/>
    <w:rsid w:val="004B5B54"/>
    <w:rsid w:val="004B5F15"/>
    <w:rsid w:val="004B743B"/>
    <w:rsid w:val="004B753F"/>
    <w:rsid w:val="004B7690"/>
    <w:rsid w:val="004C15EE"/>
    <w:rsid w:val="004D1ADA"/>
    <w:rsid w:val="004D1AF7"/>
    <w:rsid w:val="004D4A0C"/>
    <w:rsid w:val="004D54C7"/>
    <w:rsid w:val="004D6D38"/>
    <w:rsid w:val="004E214C"/>
    <w:rsid w:val="004E31F4"/>
    <w:rsid w:val="004E720D"/>
    <w:rsid w:val="004F1680"/>
    <w:rsid w:val="004F3DD1"/>
    <w:rsid w:val="004F6D80"/>
    <w:rsid w:val="004F6DB0"/>
    <w:rsid w:val="004F7093"/>
    <w:rsid w:val="00501380"/>
    <w:rsid w:val="00501D51"/>
    <w:rsid w:val="00503BBA"/>
    <w:rsid w:val="005061D7"/>
    <w:rsid w:val="005069B0"/>
    <w:rsid w:val="00510740"/>
    <w:rsid w:val="00515F65"/>
    <w:rsid w:val="00516207"/>
    <w:rsid w:val="005231EC"/>
    <w:rsid w:val="00524201"/>
    <w:rsid w:val="005259D8"/>
    <w:rsid w:val="00526EEF"/>
    <w:rsid w:val="00527064"/>
    <w:rsid w:val="00530FAA"/>
    <w:rsid w:val="00533064"/>
    <w:rsid w:val="00537B47"/>
    <w:rsid w:val="005412A2"/>
    <w:rsid w:val="005444E7"/>
    <w:rsid w:val="005446EF"/>
    <w:rsid w:val="00547F38"/>
    <w:rsid w:val="00554041"/>
    <w:rsid w:val="00560382"/>
    <w:rsid w:val="005634C8"/>
    <w:rsid w:val="00563BCD"/>
    <w:rsid w:val="00565108"/>
    <w:rsid w:val="00565D34"/>
    <w:rsid w:val="00566F5E"/>
    <w:rsid w:val="005673FA"/>
    <w:rsid w:val="00575B59"/>
    <w:rsid w:val="005760CD"/>
    <w:rsid w:val="0059145E"/>
    <w:rsid w:val="0059156B"/>
    <w:rsid w:val="00595091"/>
    <w:rsid w:val="005A743D"/>
    <w:rsid w:val="005B42B6"/>
    <w:rsid w:val="005B5C77"/>
    <w:rsid w:val="005B69D9"/>
    <w:rsid w:val="005C0FFF"/>
    <w:rsid w:val="005C2FB7"/>
    <w:rsid w:val="005C3458"/>
    <w:rsid w:val="005C47A6"/>
    <w:rsid w:val="005C65D4"/>
    <w:rsid w:val="005D0A04"/>
    <w:rsid w:val="005D14B6"/>
    <w:rsid w:val="005D1B76"/>
    <w:rsid w:val="005D29F9"/>
    <w:rsid w:val="005D62AE"/>
    <w:rsid w:val="005D6E3D"/>
    <w:rsid w:val="005D70A8"/>
    <w:rsid w:val="005D7D6A"/>
    <w:rsid w:val="005E21DF"/>
    <w:rsid w:val="005E2B6D"/>
    <w:rsid w:val="005E42D0"/>
    <w:rsid w:val="005E6EFE"/>
    <w:rsid w:val="005F7C50"/>
    <w:rsid w:val="00602068"/>
    <w:rsid w:val="006024B3"/>
    <w:rsid w:val="00605CD7"/>
    <w:rsid w:val="006063E8"/>
    <w:rsid w:val="006067DA"/>
    <w:rsid w:val="00607A25"/>
    <w:rsid w:val="006101D2"/>
    <w:rsid w:val="006125BE"/>
    <w:rsid w:val="00614BE6"/>
    <w:rsid w:val="00615560"/>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FAD"/>
    <w:rsid w:val="00651F40"/>
    <w:rsid w:val="00654E12"/>
    <w:rsid w:val="00654F44"/>
    <w:rsid w:val="00657807"/>
    <w:rsid w:val="00661C35"/>
    <w:rsid w:val="0066659F"/>
    <w:rsid w:val="00673CD2"/>
    <w:rsid w:val="006744D6"/>
    <w:rsid w:val="0067635F"/>
    <w:rsid w:val="0068214F"/>
    <w:rsid w:val="006826E0"/>
    <w:rsid w:val="00683E8C"/>
    <w:rsid w:val="00684465"/>
    <w:rsid w:val="00684E33"/>
    <w:rsid w:val="00687550"/>
    <w:rsid w:val="00693989"/>
    <w:rsid w:val="0069535C"/>
    <w:rsid w:val="00696A54"/>
    <w:rsid w:val="00696F55"/>
    <w:rsid w:val="006A0177"/>
    <w:rsid w:val="006A0984"/>
    <w:rsid w:val="006A184D"/>
    <w:rsid w:val="006A1993"/>
    <w:rsid w:val="006A24B3"/>
    <w:rsid w:val="006A40FB"/>
    <w:rsid w:val="006A5955"/>
    <w:rsid w:val="006B0740"/>
    <w:rsid w:val="006B21B0"/>
    <w:rsid w:val="006B240C"/>
    <w:rsid w:val="006B2488"/>
    <w:rsid w:val="006B48DA"/>
    <w:rsid w:val="006B5F82"/>
    <w:rsid w:val="006B6767"/>
    <w:rsid w:val="006C249B"/>
    <w:rsid w:val="006C3386"/>
    <w:rsid w:val="006C6A5C"/>
    <w:rsid w:val="006D0D12"/>
    <w:rsid w:val="006D662A"/>
    <w:rsid w:val="006E535C"/>
    <w:rsid w:val="006E5659"/>
    <w:rsid w:val="006E5919"/>
    <w:rsid w:val="006E66CE"/>
    <w:rsid w:val="006E6F35"/>
    <w:rsid w:val="006F14CA"/>
    <w:rsid w:val="006F4A7D"/>
    <w:rsid w:val="006F579C"/>
    <w:rsid w:val="00705A4F"/>
    <w:rsid w:val="007125C9"/>
    <w:rsid w:val="007146E2"/>
    <w:rsid w:val="00715C48"/>
    <w:rsid w:val="00716E00"/>
    <w:rsid w:val="00720706"/>
    <w:rsid w:val="00721379"/>
    <w:rsid w:val="00721905"/>
    <w:rsid w:val="007246EF"/>
    <w:rsid w:val="00725327"/>
    <w:rsid w:val="007276EC"/>
    <w:rsid w:val="00732458"/>
    <w:rsid w:val="0073287D"/>
    <w:rsid w:val="007336E3"/>
    <w:rsid w:val="00743415"/>
    <w:rsid w:val="007462B3"/>
    <w:rsid w:val="007466A8"/>
    <w:rsid w:val="00747874"/>
    <w:rsid w:val="007501D8"/>
    <w:rsid w:val="007501ED"/>
    <w:rsid w:val="00750EE4"/>
    <w:rsid w:val="00753386"/>
    <w:rsid w:val="00760413"/>
    <w:rsid w:val="007607B6"/>
    <w:rsid w:val="00762B97"/>
    <w:rsid w:val="0076529F"/>
    <w:rsid w:val="00765867"/>
    <w:rsid w:val="007705B6"/>
    <w:rsid w:val="007708D4"/>
    <w:rsid w:val="007717ED"/>
    <w:rsid w:val="007729CD"/>
    <w:rsid w:val="00774BDA"/>
    <w:rsid w:val="007755A7"/>
    <w:rsid w:val="00775CBF"/>
    <w:rsid w:val="00777D12"/>
    <w:rsid w:val="00777F1B"/>
    <w:rsid w:val="00780593"/>
    <w:rsid w:val="007816D7"/>
    <w:rsid w:val="007836E0"/>
    <w:rsid w:val="007839FF"/>
    <w:rsid w:val="00784D11"/>
    <w:rsid w:val="00787E77"/>
    <w:rsid w:val="007920F4"/>
    <w:rsid w:val="0079260F"/>
    <w:rsid w:val="007928BE"/>
    <w:rsid w:val="007961A7"/>
    <w:rsid w:val="00796666"/>
    <w:rsid w:val="007A17FF"/>
    <w:rsid w:val="007A5E88"/>
    <w:rsid w:val="007A6610"/>
    <w:rsid w:val="007B59B0"/>
    <w:rsid w:val="007B76C2"/>
    <w:rsid w:val="007D020B"/>
    <w:rsid w:val="007D5BBF"/>
    <w:rsid w:val="007D5F90"/>
    <w:rsid w:val="007D725B"/>
    <w:rsid w:val="007E0096"/>
    <w:rsid w:val="007E5DF6"/>
    <w:rsid w:val="007F15C2"/>
    <w:rsid w:val="007F294A"/>
    <w:rsid w:val="007F4166"/>
    <w:rsid w:val="007F574F"/>
    <w:rsid w:val="007F581C"/>
    <w:rsid w:val="007F5F0F"/>
    <w:rsid w:val="007F5F96"/>
    <w:rsid w:val="008006AF"/>
    <w:rsid w:val="00803665"/>
    <w:rsid w:val="0080369B"/>
    <w:rsid w:val="00803CD1"/>
    <w:rsid w:val="00804126"/>
    <w:rsid w:val="008116FF"/>
    <w:rsid w:val="00813240"/>
    <w:rsid w:val="00814056"/>
    <w:rsid w:val="00815863"/>
    <w:rsid w:val="00815DB7"/>
    <w:rsid w:val="00824202"/>
    <w:rsid w:val="00826BF4"/>
    <w:rsid w:val="00827CB3"/>
    <w:rsid w:val="00830931"/>
    <w:rsid w:val="00832ED4"/>
    <w:rsid w:val="00834CB3"/>
    <w:rsid w:val="0083530E"/>
    <w:rsid w:val="00837AA6"/>
    <w:rsid w:val="00850867"/>
    <w:rsid w:val="00854F4C"/>
    <w:rsid w:val="00855DFD"/>
    <w:rsid w:val="00861B32"/>
    <w:rsid w:val="00861BDA"/>
    <w:rsid w:val="00862542"/>
    <w:rsid w:val="00864AFD"/>
    <w:rsid w:val="008657E2"/>
    <w:rsid w:val="00866E8D"/>
    <w:rsid w:val="00867C00"/>
    <w:rsid w:val="00873B2E"/>
    <w:rsid w:val="0087455A"/>
    <w:rsid w:val="008749F3"/>
    <w:rsid w:val="00874DCC"/>
    <w:rsid w:val="00875DE8"/>
    <w:rsid w:val="00876CEE"/>
    <w:rsid w:val="0087736F"/>
    <w:rsid w:val="00881CA8"/>
    <w:rsid w:val="008840F5"/>
    <w:rsid w:val="00885C20"/>
    <w:rsid w:val="008873EA"/>
    <w:rsid w:val="00887A30"/>
    <w:rsid w:val="00891481"/>
    <w:rsid w:val="00892185"/>
    <w:rsid w:val="008936DD"/>
    <w:rsid w:val="0089378C"/>
    <w:rsid w:val="00897374"/>
    <w:rsid w:val="00897B1B"/>
    <w:rsid w:val="008A36DD"/>
    <w:rsid w:val="008A5761"/>
    <w:rsid w:val="008B2339"/>
    <w:rsid w:val="008B6174"/>
    <w:rsid w:val="008C123E"/>
    <w:rsid w:val="008C16DA"/>
    <w:rsid w:val="008C5568"/>
    <w:rsid w:val="008C5FCA"/>
    <w:rsid w:val="008C751D"/>
    <w:rsid w:val="008D2075"/>
    <w:rsid w:val="008D3EFB"/>
    <w:rsid w:val="008D50E8"/>
    <w:rsid w:val="008E3F59"/>
    <w:rsid w:val="008E4E2C"/>
    <w:rsid w:val="008E5C5B"/>
    <w:rsid w:val="008E613C"/>
    <w:rsid w:val="008E75DE"/>
    <w:rsid w:val="008F0DC6"/>
    <w:rsid w:val="008F3574"/>
    <w:rsid w:val="008F4A33"/>
    <w:rsid w:val="008F5C74"/>
    <w:rsid w:val="00904E70"/>
    <w:rsid w:val="00905B68"/>
    <w:rsid w:val="00907A45"/>
    <w:rsid w:val="00910864"/>
    <w:rsid w:val="00911453"/>
    <w:rsid w:val="00915B03"/>
    <w:rsid w:val="009169A8"/>
    <w:rsid w:val="009200E6"/>
    <w:rsid w:val="00925016"/>
    <w:rsid w:val="009308A7"/>
    <w:rsid w:val="009341B6"/>
    <w:rsid w:val="00940CFF"/>
    <w:rsid w:val="009418CE"/>
    <w:rsid w:val="00943DFC"/>
    <w:rsid w:val="00946DC3"/>
    <w:rsid w:val="0095050C"/>
    <w:rsid w:val="00956171"/>
    <w:rsid w:val="00960926"/>
    <w:rsid w:val="009647CD"/>
    <w:rsid w:val="00971A61"/>
    <w:rsid w:val="00976A94"/>
    <w:rsid w:val="00983515"/>
    <w:rsid w:val="009836CD"/>
    <w:rsid w:val="0099123D"/>
    <w:rsid w:val="009947E4"/>
    <w:rsid w:val="009955C6"/>
    <w:rsid w:val="0099578F"/>
    <w:rsid w:val="009A17D8"/>
    <w:rsid w:val="009A1C51"/>
    <w:rsid w:val="009A3594"/>
    <w:rsid w:val="009A4215"/>
    <w:rsid w:val="009A5184"/>
    <w:rsid w:val="009A785D"/>
    <w:rsid w:val="009B344E"/>
    <w:rsid w:val="009B4976"/>
    <w:rsid w:val="009B53A7"/>
    <w:rsid w:val="009B5847"/>
    <w:rsid w:val="009B6CF1"/>
    <w:rsid w:val="009B7B5A"/>
    <w:rsid w:val="009C62B4"/>
    <w:rsid w:val="009C65A1"/>
    <w:rsid w:val="009C65EE"/>
    <w:rsid w:val="009C704A"/>
    <w:rsid w:val="009D0F86"/>
    <w:rsid w:val="009D30DD"/>
    <w:rsid w:val="009D4F58"/>
    <w:rsid w:val="009E4E16"/>
    <w:rsid w:val="009E7898"/>
    <w:rsid w:val="009E7B1E"/>
    <w:rsid w:val="009F44E6"/>
    <w:rsid w:val="009F6765"/>
    <w:rsid w:val="009F6A09"/>
    <w:rsid w:val="009F74C4"/>
    <w:rsid w:val="00A03538"/>
    <w:rsid w:val="00A045EB"/>
    <w:rsid w:val="00A047B0"/>
    <w:rsid w:val="00A064BB"/>
    <w:rsid w:val="00A06E3C"/>
    <w:rsid w:val="00A12AB6"/>
    <w:rsid w:val="00A15FB7"/>
    <w:rsid w:val="00A215D4"/>
    <w:rsid w:val="00A22799"/>
    <w:rsid w:val="00A23092"/>
    <w:rsid w:val="00A24B2D"/>
    <w:rsid w:val="00A2612D"/>
    <w:rsid w:val="00A30E39"/>
    <w:rsid w:val="00A36F49"/>
    <w:rsid w:val="00A37481"/>
    <w:rsid w:val="00A434C8"/>
    <w:rsid w:val="00A44C17"/>
    <w:rsid w:val="00A45AE9"/>
    <w:rsid w:val="00A4601B"/>
    <w:rsid w:val="00A50894"/>
    <w:rsid w:val="00A5365A"/>
    <w:rsid w:val="00A5386C"/>
    <w:rsid w:val="00A53D66"/>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4F1B"/>
    <w:rsid w:val="00AB0A2C"/>
    <w:rsid w:val="00AB0F45"/>
    <w:rsid w:val="00AB115C"/>
    <w:rsid w:val="00AB4DC8"/>
    <w:rsid w:val="00AB6105"/>
    <w:rsid w:val="00AB6FAA"/>
    <w:rsid w:val="00AC1304"/>
    <w:rsid w:val="00AC365E"/>
    <w:rsid w:val="00AC442B"/>
    <w:rsid w:val="00AC4591"/>
    <w:rsid w:val="00AC6CD2"/>
    <w:rsid w:val="00AC727F"/>
    <w:rsid w:val="00AC739A"/>
    <w:rsid w:val="00AE2AF9"/>
    <w:rsid w:val="00AE4A9E"/>
    <w:rsid w:val="00AE6716"/>
    <w:rsid w:val="00AE6917"/>
    <w:rsid w:val="00AE6E95"/>
    <w:rsid w:val="00AF0E09"/>
    <w:rsid w:val="00AF12E7"/>
    <w:rsid w:val="00AF3126"/>
    <w:rsid w:val="00AF53A5"/>
    <w:rsid w:val="00AF6FC4"/>
    <w:rsid w:val="00AF7BB1"/>
    <w:rsid w:val="00AF7F19"/>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481C"/>
    <w:rsid w:val="00B34EC5"/>
    <w:rsid w:val="00B42CE9"/>
    <w:rsid w:val="00B44BB5"/>
    <w:rsid w:val="00B44F2D"/>
    <w:rsid w:val="00B47456"/>
    <w:rsid w:val="00B530C3"/>
    <w:rsid w:val="00B61782"/>
    <w:rsid w:val="00B62994"/>
    <w:rsid w:val="00B75BA7"/>
    <w:rsid w:val="00B76689"/>
    <w:rsid w:val="00B769AA"/>
    <w:rsid w:val="00B773DD"/>
    <w:rsid w:val="00B80967"/>
    <w:rsid w:val="00B84F2B"/>
    <w:rsid w:val="00B92387"/>
    <w:rsid w:val="00B95C84"/>
    <w:rsid w:val="00B9763B"/>
    <w:rsid w:val="00BA23B7"/>
    <w:rsid w:val="00BA3205"/>
    <w:rsid w:val="00BA3492"/>
    <w:rsid w:val="00BA39F5"/>
    <w:rsid w:val="00BA3EB6"/>
    <w:rsid w:val="00BA4AF2"/>
    <w:rsid w:val="00BA5705"/>
    <w:rsid w:val="00BA5AAB"/>
    <w:rsid w:val="00BB00A4"/>
    <w:rsid w:val="00BB3F8B"/>
    <w:rsid w:val="00BB4EB2"/>
    <w:rsid w:val="00BB6FD9"/>
    <w:rsid w:val="00BB7D63"/>
    <w:rsid w:val="00BB7F9C"/>
    <w:rsid w:val="00BC1178"/>
    <w:rsid w:val="00BC256E"/>
    <w:rsid w:val="00BC3F0A"/>
    <w:rsid w:val="00BC4B3F"/>
    <w:rsid w:val="00BC5F99"/>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F76"/>
    <w:rsid w:val="00C12BFA"/>
    <w:rsid w:val="00C12CFF"/>
    <w:rsid w:val="00C13452"/>
    <w:rsid w:val="00C142A6"/>
    <w:rsid w:val="00C16156"/>
    <w:rsid w:val="00C1624D"/>
    <w:rsid w:val="00C179C2"/>
    <w:rsid w:val="00C2064B"/>
    <w:rsid w:val="00C21D2D"/>
    <w:rsid w:val="00C21E9A"/>
    <w:rsid w:val="00C2223F"/>
    <w:rsid w:val="00C245AD"/>
    <w:rsid w:val="00C24763"/>
    <w:rsid w:val="00C24C93"/>
    <w:rsid w:val="00C31C86"/>
    <w:rsid w:val="00C329CE"/>
    <w:rsid w:val="00C3470A"/>
    <w:rsid w:val="00C36688"/>
    <w:rsid w:val="00C402B8"/>
    <w:rsid w:val="00C41556"/>
    <w:rsid w:val="00C424A8"/>
    <w:rsid w:val="00C42B68"/>
    <w:rsid w:val="00C43C43"/>
    <w:rsid w:val="00C451FB"/>
    <w:rsid w:val="00C45207"/>
    <w:rsid w:val="00C45AEA"/>
    <w:rsid w:val="00C46850"/>
    <w:rsid w:val="00C52E3B"/>
    <w:rsid w:val="00C53416"/>
    <w:rsid w:val="00C5468E"/>
    <w:rsid w:val="00C56F32"/>
    <w:rsid w:val="00C62195"/>
    <w:rsid w:val="00C6474C"/>
    <w:rsid w:val="00C66A01"/>
    <w:rsid w:val="00C70458"/>
    <w:rsid w:val="00C72D72"/>
    <w:rsid w:val="00C72EC4"/>
    <w:rsid w:val="00C745F8"/>
    <w:rsid w:val="00C808E1"/>
    <w:rsid w:val="00C80A60"/>
    <w:rsid w:val="00C8136D"/>
    <w:rsid w:val="00C837A6"/>
    <w:rsid w:val="00C83AB1"/>
    <w:rsid w:val="00C84206"/>
    <w:rsid w:val="00C869EC"/>
    <w:rsid w:val="00C961DC"/>
    <w:rsid w:val="00C96DD7"/>
    <w:rsid w:val="00C9759C"/>
    <w:rsid w:val="00CA1232"/>
    <w:rsid w:val="00CB18E3"/>
    <w:rsid w:val="00CB1E89"/>
    <w:rsid w:val="00CB64C3"/>
    <w:rsid w:val="00CB6BF9"/>
    <w:rsid w:val="00CB6F63"/>
    <w:rsid w:val="00CC2A93"/>
    <w:rsid w:val="00CC2D39"/>
    <w:rsid w:val="00CC3359"/>
    <w:rsid w:val="00CC3F84"/>
    <w:rsid w:val="00CC5840"/>
    <w:rsid w:val="00CD20DE"/>
    <w:rsid w:val="00CE1C20"/>
    <w:rsid w:val="00CE7DC3"/>
    <w:rsid w:val="00CF0ACA"/>
    <w:rsid w:val="00CF32F3"/>
    <w:rsid w:val="00CF36D4"/>
    <w:rsid w:val="00CF6CAB"/>
    <w:rsid w:val="00D0221B"/>
    <w:rsid w:val="00D03A04"/>
    <w:rsid w:val="00D04E0A"/>
    <w:rsid w:val="00D10990"/>
    <w:rsid w:val="00D10D06"/>
    <w:rsid w:val="00D158B3"/>
    <w:rsid w:val="00D172AC"/>
    <w:rsid w:val="00D17FB0"/>
    <w:rsid w:val="00D20EFC"/>
    <w:rsid w:val="00D22735"/>
    <w:rsid w:val="00D235E6"/>
    <w:rsid w:val="00D26CA4"/>
    <w:rsid w:val="00D30DD9"/>
    <w:rsid w:val="00D319D7"/>
    <w:rsid w:val="00D3764C"/>
    <w:rsid w:val="00D42715"/>
    <w:rsid w:val="00D44A40"/>
    <w:rsid w:val="00D4513D"/>
    <w:rsid w:val="00D4549B"/>
    <w:rsid w:val="00D46240"/>
    <w:rsid w:val="00D4632B"/>
    <w:rsid w:val="00D47081"/>
    <w:rsid w:val="00D53A51"/>
    <w:rsid w:val="00D53E19"/>
    <w:rsid w:val="00D546FC"/>
    <w:rsid w:val="00D54AB7"/>
    <w:rsid w:val="00D56371"/>
    <w:rsid w:val="00D5747E"/>
    <w:rsid w:val="00D644E6"/>
    <w:rsid w:val="00D70D0F"/>
    <w:rsid w:val="00D74BB6"/>
    <w:rsid w:val="00D76910"/>
    <w:rsid w:val="00D76D14"/>
    <w:rsid w:val="00D76F30"/>
    <w:rsid w:val="00D77995"/>
    <w:rsid w:val="00D77CF3"/>
    <w:rsid w:val="00D80F81"/>
    <w:rsid w:val="00D8141A"/>
    <w:rsid w:val="00D8402B"/>
    <w:rsid w:val="00D8478C"/>
    <w:rsid w:val="00D9002C"/>
    <w:rsid w:val="00D91EA9"/>
    <w:rsid w:val="00D92502"/>
    <w:rsid w:val="00DA04EF"/>
    <w:rsid w:val="00DA4411"/>
    <w:rsid w:val="00DA6259"/>
    <w:rsid w:val="00DA768E"/>
    <w:rsid w:val="00DB0E7B"/>
    <w:rsid w:val="00DB157E"/>
    <w:rsid w:val="00DB30D6"/>
    <w:rsid w:val="00DB34CF"/>
    <w:rsid w:val="00DB3967"/>
    <w:rsid w:val="00DB6F51"/>
    <w:rsid w:val="00DB78D4"/>
    <w:rsid w:val="00DC1398"/>
    <w:rsid w:val="00DC1D1E"/>
    <w:rsid w:val="00DC238E"/>
    <w:rsid w:val="00DC57E7"/>
    <w:rsid w:val="00DC6BA7"/>
    <w:rsid w:val="00DC7C12"/>
    <w:rsid w:val="00DD3E11"/>
    <w:rsid w:val="00DD4D99"/>
    <w:rsid w:val="00DD59D0"/>
    <w:rsid w:val="00DD5CCF"/>
    <w:rsid w:val="00DD7604"/>
    <w:rsid w:val="00DE34C3"/>
    <w:rsid w:val="00DE7DD6"/>
    <w:rsid w:val="00DF1185"/>
    <w:rsid w:val="00DF1C67"/>
    <w:rsid w:val="00DF2648"/>
    <w:rsid w:val="00DF3C86"/>
    <w:rsid w:val="00DF3CD4"/>
    <w:rsid w:val="00DF3E4B"/>
    <w:rsid w:val="00DF6808"/>
    <w:rsid w:val="00E01EBD"/>
    <w:rsid w:val="00E042AA"/>
    <w:rsid w:val="00E06378"/>
    <w:rsid w:val="00E06421"/>
    <w:rsid w:val="00E12189"/>
    <w:rsid w:val="00E125B8"/>
    <w:rsid w:val="00E13415"/>
    <w:rsid w:val="00E17727"/>
    <w:rsid w:val="00E204E4"/>
    <w:rsid w:val="00E20620"/>
    <w:rsid w:val="00E20DDF"/>
    <w:rsid w:val="00E23CE3"/>
    <w:rsid w:val="00E245BC"/>
    <w:rsid w:val="00E325DB"/>
    <w:rsid w:val="00E33557"/>
    <w:rsid w:val="00E3370A"/>
    <w:rsid w:val="00E4191E"/>
    <w:rsid w:val="00E41ADA"/>
    <w:rsid w:val="00E41E96"/>
    <w:rsid w:val="00E452E5"/>
    <w:rsid w:val="00E55C70"/>
    <w:rsid w:val="00E57390"/>
    <w:rsid w:val="00E6034C"/>
    <w:rsid w:val="00E6360A"/>
    <w:rsid w:val="00E63BD8"/>
    <w:rsid w:val="00E63DC0"/>
    <w:rsid w:val="00E64212"/>
    <w:rsid w:val="00E64B5A"/>
    <w:rsid w:val="00E65AEA"/>
    <w:rsid w:val="00E6727D"/>
    <w:rsid w:val="00E71456"/>
    <w:rsid w:val="00E72ECA"/>
    <w:rsid w:val="00E73A44"/>
    <w:rsid w:val="00E77C91"/>
    <w:rsid w:val="00E80765"/>
    <w:rsid w:val="00E8077B"/>
    <w:rsid w:val="00E84562"/>
    <w:rsid w:val="00E872C8"/>
    <w:rsid w:val="00E87CC8"/>
    <w:rsid w:val="00E90F82"/>
    <w:rsid w:val="00E91927"/>
    <w:rsid w:val="00E91B19"/>
    <w:rsid w:val="00E928FE"/>
    <w:rsid w:val="00E96AD3"/>
    <w:rsid w:val="00E96E57"/>
    <w:rsid w:val="00EA464E"/>
    <w:rsid w:val="00EB49DB"/>
    <w:rsid w:val="00EB6368"/>
    <w:rsid w:val="00EC1AD5"/>
    <w:rsid w:val="00ED29F3"/>
    <w:rsid w:val="00ED2BE2"/>
    <w:rsid w:val="00ED2F1C"/>
    <w:rsid w:val="00ED3DEF"/>
    <w:rsid w:val="00EE1D12"/>
    <w:rsid w:val="00EE3EF9"/>
    <w:rsid w:val="00EE63FC"/>
    <w:rsid w:val="00EF58B9"/>
    <w:rsid w:val="00F043A5"/>
    <w:rsid w:val="00F0510B"/>
    <w:rsid w:val="00F0754E"/>
    <w:rsid w:val="00F103B9"/>
    <w:rsid w:val="00F139ED"/>
    <w:rsid w:val="00F14DEF"/>
    <w:rsid w:val="00F154A7"/>
    <w:rsid w:val="00F15C8D"/>
    <w:rsid w:val="00F15D11"/>
    <w:rsid w:val="00F165B9"/>
    <w:rsid w:val="00F23065"/>
    <w:rsid w:val="00F244CC"/>
    <w:rsid w:val="00F25CD7"/>
    <w:rsid w:val="00F3005A"/>
    <w:rsid w:val="00F32556"/>
    <w:rsid w:val="00F44CE6"/>
    <w:rsid w:val="00F45039"/>
    <w:rsid w:val="00F513A2"/>
    <w:rsid w:val="00F5352C"/>
    <w:rsid w:val="00F54037"/>
    <w:rsid w:val="00F54149"/>
    <w:rsid w:val="00F564BE"/>
    <w:rsid w:val="00F656D8"/>
    <w:rsid w:val="00F6659E"/>
    <w:rsid w:val="00F6787A"/>
    <w:rsid w:val="00F704CC"/>
    <w:rsid w:val="00F72AB8"/>
    <w:rsid w:val="00F736F8"/>
    <w:rsid w:val="00F73E48"/>
    <w:rsid w:val="00F74B26"/>
    <w:rsid w:val="00F75E7E"/>
    <w:rsid w:val="00F77974"/>
    <w:rsid w:val="00F8307F"/>
    <w:rsid w:val="00F83C0C"/>
    <w:rsid w:val="00F83F33"/>
    <w:rsid w:val="00F84FBE"/>
    <w:rsid w:val="00F85C17"/>
    <w:rsid w:val="00F92FEE"/>
    <w:rsid w:val="00F93295"/>
    <w:rsid w:val="00F97ED9"/>
    <w:rsid w:val="00F97FB1"/>
    <w:rsid w:val="00FA0109"/>
    <w:rsid w:val="00FA06A7"/>
    <w:rsid w:val="00FA171C"/>
    <w:rsid w:val="00FA188B"/>
    <w:rsid w:val="00FA2AB9"/>
    <w:rsid w:val="00FA55DB"/>
    <w:rsid w:val="00FA7115"/>
    <w:rsid w:val="00FA711E"/>
    <w:rsid w:val="00FB03C4"/>
    <w:rsid w:val="00FB3F43"/>
    <w:rsid w:val="00FB5748"/>
    <w:rsid w:val="00FB6E7F"/>
    <w:rsid w:val="00FB799D"/>
    <w:rsid w:val="00FC3D6E"/>
    <w:rsid w:val="00FC48FE"/>
    <w:rsid w:val="00FC74C8"/>
    <w:rsid w:val="00FC7E62"/>
    <w:rsid w:val="00FD2231"/>
    <w:rsid w:val="00FD439B"/>
    <w:rsid w:val="00FD6954"/>
    <w:rsid w:val="00FD6A07"/>
    <w:rsid w:val="00FD7C1F"/>
    <w:rsid w:val="00FE47AE"/>
    <w:rsid w:val="00FE618E"/>
    <w:rsid w:val="00FF0DFE"/>
    <w:rsid w:val="00FF16DE"/>
    <w:rsid w:val="00FF21F1"/>
    <w:rsid w:val="00FF315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07E07-4FE5-4C3E-82A6-BCD33F44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945B-A23F-4533-9C38-9EE5F63A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Brace</cp:lastModifiedBy>
  <cp:revision>14</cp:revision>
  <cp:lastPrinted>2010-09-20T13:44:00Z</cp:lastPrinted>
  <dcterms:created xsi:type="dcterms:W3CDTF">2017-03-15T13:36:00Z</dcterms:created>
  <dcterms:modified xsi:type="dcterms:W3CDTF">2017-03-17T17:28:00Z</dcterms:modified>
</cp:coreProperties>
</file>